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A5" w:rsidRPr="006F74D8" w:rsidRDefault="00BF3C23" w:rsidP="00FD303A">
      <w:pPr>
        <w:spacing w:after="0" w:line="240" w:lineRule="auto"/>
        <w:ind w:left="-426" w:right="5387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84DEE">
        <w:rPr>
          <w:noProof/>
          <w:lang w:eastAsia="ru-RU"/>
        </w:rPr>
        <w:drawing>
          <wp:inline distT="0" distB="0" distL="0" distR="0">
            <wp:extent cx="6810375" cy="17240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3A" w:rsidRDefault="00FD303A" w:rsidP="00FD303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D303A">
        <w:rPr>
          <w:rFonts w:ascii="Times New Roman" w:hAnsi="Times New Roman"/>
          <w:sz w:val="28"/>
          <w:szCs w:val="28"/>
        </w:rPr>
        <w:t xml:space="preserve"> </w:t>
      </w:r>
    </w:p>
    <w:p w:rsidR="00FD303A" w:rsidRPr="00FD303A" w:rsidRDefault="00FD303A" w:rsidP="00FD303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03A">
        <w:rPr>
          <w:rFonts w:ascii="Times New Roman" w:hAnsi="Times New Roman"/>
          <w:sz w:val="28"/>
          <w:szCs w:val="28"/>
        </w:rPr>
        <w:t xml:space="preserve">         </w:t>
      </w:r>
      <w:r w:rsidR="007A034F">
        <w:rPr>
          <w:rFonts w:ascii="Times New Roman" w:hAnsi="Times New Roman"/>
          <w:sz w:val="28"/>
          <w:szCs w:val="28"/>
        </w:rPr>
        <w:t xml:space="preserve">     </w:t>
      </w:r>
      <w:r w:rsidRPr="00FD303A">
        <w:rPr>
          <w:rFonts w:ascii="Times New Roman" w:hAnsi="Times New Roman"/>
          <w:sz w:val="28"/>
          <w:szCs w:val="28"/>
        </w:rPr>
        <w:t xml:space="preserve">  </w:t>
      </w:r>
      <w:r w:rsidRPr="00FD303A">
        <w:rPr>
          <w:rFonts w:ascii="Times New Roman" w:hAnsi="Times New Roman"/>
          <w:sz w:val="28"/>
          <w:szCs w:val="28"/>
          <w:u w:val="single"/>
        </w:rPr>
        <w:t>30.12.2020</w:t>
      </w:r>
      <w:r w:rsidRPr="00FD303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г.Казань</w:t>
      </w:r>
      <w:r w:rsidRPr="00FD303A">
        <w:rPr>
          <w:rFonts w:ascii="Times New Roman" w:hAnsi="Times New Roman"/>
          <w:sz w:val="28"/>
          <w:szCs w:val="28"/>
        </w:rPr>
        <w:t xml:space="preserve">                  </w:t>
      </w:r>
      <w:r w:rsidR="007A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034F">
        <w:rPr>
          <w:rFonts w:ascii="Times New Roman" w:hAnsi="Times New Roman"/>
          <w:sz w:val="28"/>
          <w:szCs w:val="28"/>
        </w:rPr>
        <w:t xml:space="preserve">   </w:t>
      </w:r>
      <w:r w:rsidRPr="00FD303A">
        <w:rPr>
          <w:rFonts w:ascii="Times New Roman" w:hAnsi="Times New Roman"/>
          <w:sz w:val="28"/>
          <w:szCs w:val="28"/>
        </w:rPr>
        <w:t xml:space="preserve"> № </w:t>
      </w:r>
      <w:r w:rsidRPr="00FD303A">
        <w:rPr>
          <w:rFonts w:ascii="Times New Roman" w:hAnsi="Times New Roman"/>
          <w:sz w:val="28"/>
          <w:szCs w:val="28"/>
          <w:u w:val="single"/>
        </w:rPr>
        <w:t>1239</w:t>
      </w:r>
    </w:p>
    <w:p w:rsidR="00636482" w:rsidRDefault="00636482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A47" w:rsidRPr="008B15A2" w:rsidRDefault="00500A47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D84" w:rsidRPr="008B15A2" w:rsidRDefault="00341D84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D84" w:rsidRPr="008B15A2" w:rsidRDefault="00341D84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D84" w:rsidRPr="0064207D" w:rsidRDefault="00341D84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Об утверждении Программы госуда</w:t>
      </w:r>
      <w:r w:rsidRPr="0064207D">
        <w:rPr>
          <w:rFonts w:ascii="Times New Roman" w:hAnsi="Times New Roman"/>
          <w:sz w:val="28"/>
          <w:szCs w:val="28"/>
          <w:lang w:eastAsia="ru-RU"/>
        </w:rPr>
        <w:t>р</w:t>
      </w:r>
      <w:r w:rsidRPr="0064207D">
        <w:rPr>
          <w:rFonts w:ascii="Times New Roman" w:hAnsi="Times New Roman"/>
          <w:sz w:val="28"/>
          <w:szCs w:val="28"/>
          <w:lang w:eastAsia="ru-RU"/>
        </w:rPr>
        <w:t>ственных гарантий бесплатного оказ</w:t>
      </w:r>
      <w:r w:rsidRPr="0064207D">
        <w:rPr>
          <w:rFonts w:ascii="Times New Roman" w:hAnsi="Times New Roman"/>
          <w:sz w:val="28"/>
          <w:szCs w:val="28"/>
          <w:lang w:eastAsia="ru-RU"/>
        </w:rPr>
        <w:t>а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ния гражданам медицинской помощи на территории Республики Татарстан на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84300C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 w:rsidRPr="0064207D">
        <w:rPr>
          <w:rFonts w:ascii="Times New Roman" w:hAnsi="Times New Roman"/>
          <w:sz w:val="28"/>
          <w:szCs w:val="28"/>
          <w:lang w:eastAsia="ru-RU"/>
        </w:rPr>
        <w:br/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84300C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84300C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right="538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right="538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целях обеспечения конституционных прав граждан Российской Федерации на бесплатное оказание медицинской помощи и во исполнение п</w:t>
      </w:r>
      <w:hyperlink r:id="rId9" w:history="1">
        <w:r w:rsidRPr="0064207D">
          <w:rPr>
            <w:rFonts w:ascii="Times New Roman" w:hAnsi="Times New Roman"/>
            <w:sz w:val="28"/>
            <w:szCs w:val="28"/>
          </w:rPr>
          <w:t>остановления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241376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№ 2299</w:t>
      </w:r>
      <w:r w:rsidRPr="0064207D">
        <w:rPr>
          <w:rFonts w:ascii="Times New Roman" w:hAnsi="Times New Roman"/>
          <w:sz w:val="28"/>
          <w:szCs w:val="28"/>
        </w:rPr>
        <w:t xml:space="preserve"> «О Программе </w:t>
      </w:r>
      <w:r w:rsidR="00181469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 Кабинет Министров Респу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лики Татарстан ПОСТАНОВЛЯЕТ: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1. Утвердить прилагаемую </w:t>
      </w:r>
      <w:hyperlink w:anchor="Par40" w:history="1">
        <w:r w:rsidRPr="0064207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64207D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2. Установить, что: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завершение расчетов за медицинские услуги, оказанные в рамках Программы в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706041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году, осуществляется до 15 февраля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706041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медицинскими организациями, участвующими в реализации </w:t>
      </w:r>
      <w:hyperlink w:anchor="Par40" w:history="1">
        <w:r w:rsidRPr="0064207D">
          <w:rPr>
            <w:rFonts w:ascii="Times New Roman" w:hAnsi="Times New Roman"/>
            <w:sz w:val="28"/>
            <w:szCs w:val="28"/>
          </w:rPr>
          <w:t>Программы</w:t>
        </w:r>
      </w:hyperlink>
      <w:r w:rsidR="00325C1C" w:rsidRPr="0064207D">
        <w:rPr>
          <w:rFonts w:ascii="Times New Roman" w:hAnsi="Times New Roman"/>
          <w:sz w:val="28"/>
          <w:szCs w:val="28"/>
        </w:rPr>
        <w:t>, представляю</w:t>
      </w:r>
      <w:r w:rsidRPr="0064207D">
        <w:rPr>
          <w:rFonts w:ascii="Times New Roman" w:hAnsi="Times New Roman"/>
          <w:sz w:val="28"/>
          <w:szCs w:val="28"/>
        </w:rPr>
        <w:t>тся в Министерство здравоохранения Республики Татарстан и госуда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ственное учреждение «Территориальный фонд обязательного медицинского 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вания Республики Татарстан» отчетность о деятельности в сфере обязательного</w:t>
      </w:r>
      <w:r w:rsidR="00636482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медицинского страхования согласно порядку и формам, которые установлены в</w:t>
      </w:r>
      <w:r w:rsidR="00636482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соответствии с законодательством, и в 14-дневный срок со дня утверждения</w:t>
      </w:r>
      <w:r w:rsidR="00157913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Программы – планы финансово-хозяйственной деятельности на соответствующий финансовый год;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 Министерство здравоохранения Республики Татарстан возлагаются полн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мочия по: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заключению Тарифного соглашения об оплате медицинской помощи по </w:t>
      </w:r>
      <w:r w:rsidR="00797936" w:rsidRPr="0064207D">
        <w:rPr>
          <w:rFonts w:ascii="Times New Roman" w:hAnsi="Times New Roman"/>
          <w:sz w:val="28"/>
          <w:szCs w:val="28"/>
        </w:rPr>
        <w:t xml:space="preserve">   </w:t>
      </w:r>
      <w:r w:rsidRPr="0064207D">
        <w:rPr>
          <w:rFonts w:ascii="Times New Roman" w:hAnsi="Times New Roman"/>
          <w:sz w:val="28"/>
          <w:szCs w:val="28"/>
        </w:rPr>
        <w:t>Территориальной программе обязательного медицинского страхования Республики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разработке и представлению на утверждение уполномоченному органу тар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фов и порядка оплаты медицинской помощи, оказываемой медицинскими организ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циями через систему обязательного медицинского страхования на </w:t>
      </w:r>
      <w:r w:rsidR="001D69C5" w:rsidRPr="0064207D">
        <w:rPr>
          <w:rFonts w:ascii="Times New Roman" w:hAnsi="Times New Roman"/>
          <w:sz w:val="28"/>
          <w:szCs w:val="28"/>
        </w:rPr>
        <w:t>реализацию</w:t>
      </w:r>
      <w:r w:rsidRPr="0064207D">
        <w:rPr>
          <w:rFonts w:ascii="Times New Roman" w:hAnsi="Times New Roman"/>
          <w:sz w:val="28"/>
          <w:szCs w:val="28"/>
        </w:rPr>
        <w:t xml:space="preserve"> пр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имущественно одноканального финансирования;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размещению на официальном сайте с использованием информационно-телекоммуникационной сети «Интернет» Программы и установленных тарифов на оплату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обеспечению до 15 февраля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706041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года представления согласованных планов финансово-хозяйственной деятельности медицинских организаций в государстве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ное учреждение «Территориальный фонд обязательного медицинского страхования Республики Татарстан».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 Министерству финансов Республики Татарстан и Территориальному фонду обязательного медицинского страхования Республики Татарстан осуществлять ф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нансовое обеспечение расходов на реализацию Программы в пределах бюджетных ассигнований и лимитов бюджетных обязательств, предусмотренных на указанные цели в законах Республики Татарстан от</w:t>
      </w:r>
      <w:r w:rsidR="006133AE" w:rsidRPr="0064207D">
        <w:rPr>
          <w:rFonts w:ascii="Times New Roman" w:hAnsi="Times New Roman"/>
          <w:sz w:val="28"/>
          <w:szCs w:val="28"/>
        </w:rPr>
        <w:t xml:space="preserve"> </w:t>
      </w:r>
      <w:r w:rsidR="00483363" w:rsidRPr="0064207D">
        <w:rPr>
          <w:rFonts w:ascii="Times New Roman" w:hAnsi="Times New Roman"/>
          <w:sz w:val="28"/>
          <w:szCs w:val="28"/>
        </w:rPr>
        <w:t>27 ноября 2020 года</w:t>
      </w:r>
      <w:r w:rsidR="006133AE" w:rsidRPr="0064207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82B7B" w:rsidRPr="0064207D">
          <w:rPr>
            <w:rFonts w:ascii="Times New Roman" w:hAnsi="Times New Roman"/>
            <w:sz w:val="28"/>
            <w:szCs w:val="28"/>
          </w:rPr>
          <w:t>№</w:t>
        </w:r>
      </w:hyperlink>
      <w:r w:rsidR="00CB06FA" w:rsidRPr="0064207D">
        <w:rPr>
          <w:rFonts w:ascii="Times New Roman" w:hAnsi="Times New Roman"/>
          <w:sz w:val="28"/>
          <w:szCs w:val="28"/>
        </w:rPr>
        <w:t xml:space="preserve"> </w:t>
      </w:r>
      <w:r w:rsidR="00DE6113" w:rsidRPr="0064207D">
        <w:rPr>
          <w:rFonts w:ascii="Times New Roman" w:hAnsi="Times New Roman"/>
          <w:sz w:val="28"/>
          <w:szCs w:val="28"/>
        </w:rPr>
        <w:t>78</w:t>
      </w:r>
      <w:r w:rsidR="00382B7B" w:rsidRPr="0064207D">
        <w:rPr>
          <w:rFonts w:ascii="Times New Roman" w:hAnsi="Times New Roman"/>
          <w:sz w:val="28"/>
          <w:szCs w:val="28"/>
        </w:rPr>
        <w:t>-ЗРТ</w:t>
      </w:r>
      <w:r w:rsidRPr="0064207D">
        <w:rPr>
          <w:rFonts w:ascii="Times New Roman" w:hAnsi="Times New Roman"/>
          <w:sz w:val="28"/>
          <w:szCs w:val="28"/>
        </w:rPr>
        <w:t xml:space="preserve"> «О бюджете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="006133AE" w:rsidRPr="0064207D">
        <w:rPr>
          <w:rFonts w:ascii="Times New Roman" w:hAnsi="Times New Roman"/>
          <w:sz w:val="28"/>
          <w:szCs w:val="28"/>
        </w:rPr>
        <w:t>» и от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181469">
        <w:rPr>
          <w:rFonts w:ascii="Times New Roman" w:hAnsi="Times New Roman"/>
          <w:sz w:val="28"/>
          <w:szCs w:val="28"/>
        </w:rPr>
        <w:br/>
      </w:r>
      <w:r w:rsidR="00483363" w:rsidRPr="0064207D">
        <w:rPr>
          <w:rFonts w:ascii="Times New Roman" w:hAnsi="Times New Roman"/>
          <w:sz w:val="28"/>
          <w:szCs w:val="28"/>
        </w:rPr>
        <w:t>27 ноября 2020 года</w:t>
      </w:r>
      <w:r w:rsidR="006133AE" w:rsidRPr="0064207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4207D">
          <w:rPr>
            <w:rFonts w:ascii="Times New Roman" w:hAnsi="Times New Roman"/>
            <w:sz w:val="28"/>
            <w:szCs w:val="28"/>
          </w:rPr>
          <w:t>№</w:t>
        </w:r>
      </w:hyperlink>
      <w:r w:rsidRPr="0064207D">
        <w:rPr>
          <w:rFonts w:ascii="Times New Roman" w:hAnsi="Times New Roman"/>
          <w:sz w:val="28"/>
          <w:szCs w:val="28"/>
        </w:rPr>
        <w:t xml:space="preserve"> </w:t>
      </w:r>
      <w:r w:rsidR="00DE6113" w:rsidRPr="0064207D">
        <w:rPr>
          <w:rFonts w:ascii="Times New Roman" w:hAnsi="Times New Roman"/>
          <w:sz w:val="28"/>
          <w:szCs w:val="28"/>
        </w:rPr>
        <w:t>79</w:t>
      </w:r>
      <w:r w:rsidRPr="0064207D">
        <w:rPr>
          <w:rFonts w:ascii="Times New Roman" w:hAnsi="Times New Roman"/>
          <w:sz w:val="28"/>
          <w:szCs w:val="28"/>
        </w:rPr>
        <w:t xml:space="preserve">-ЗРТ «О бюджете Территориального фонда обязательного медицинского страхования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4.</w:t>
      </w:r>
      <w:r w:rsidR="005D011F">
        <w:rPr>
          <w:rFonts w:ascii="Times New Roman" w:hAnsi="Times New Roman"/>
          <w:color w:val="000000"/>
          <w:sz w:val="28"/>
          <w:szCs w:val="28"/>
        </w:rPr>
        <w:t> Установить, что настоящее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253278" w:rsidRPr="0064207D">
        <w:rPr>
          <w:rFonts w:ascii="Times New Roman" w:hAnsi="Times New Roman"/>
          <w:color w:val="000000"/>
          <w:sz w:val="28"/>
          <w:szCs w:val="28"/>
        </w:rPr>
        <w:t xml:space="preserve"> вступает в силу с 1 января </w:t>
      </w:r>
      <w:r w:rsidR="005D011F">
        <w:rPr>
          <w:rFonts w:ascii="Times New Roman" w:hAnsi="Times New Roman"/>
          <w:color w:val="000000"/>
          <w:sz w:val="28"/>
          <w:szCs w:val="28"/>
        </w:rPr>
        <w:br/>
      </w:r>
      <w:r w:rsidR="00262098" w:rsidRPr="0064207D">
        <w:rPr>
          <w:rFonts w:ascii="Times New Roman" w:hAnsi="Times New Roman"/>
          <w:color w:val="000000"/>
          <w:sz w:val="28"/>
          <w:szCs w:val="28"/>
        </w:rPr>
        <w:t>202</w:t>
      </w:r>
      <w:r w:rsidR="00706041" w:rsidRPr="0064207D">
        <w:rPr>
          <w:rFonts w:ascii="Times New Roman" w:hAnsi="Times New Roman"/>
          <w:color w:val="000000"/>
          <w:sz w:val="28"/>
          <w:szCs w:val="28"/>
        </w:rPr>
        <w:t>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5. Контроль за исполнением настоящего постановления возложить на Упра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ление по вопросам здравоохранения, спорта и формирования здорового образа </w:t>
      </w:r>
      <w:r w:rsidR="002E14D6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жизни Аппарата Кабинета Министров Республики Татарстан.</w:t>
      </w:r>
    </w:p>
    <w:p w:rsidR="00341D84" w:rsidRPr="0064207D" w:rsidRDefault="00BF3C23" w:rsidP="00FD303A">
      <w:p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 w:rsidRPr="00484DEE">
        <w:rPr>
          <w:noProof/>
          <w:lang w:eastAsia="ru-RU"/>
        </w:rPr>
        <w:drawing>
          <wp:inline distT="0" distB="0" distL="0" distR="0">
            <wp:extent cx="6753225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84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03A" w:rsidRDefault="00FD303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03A" w:rsidRDefault="00FD303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Pr="0064207D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Утверждена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постановлением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Кабинета Министров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Республики Татарстан</w:t>
      </w:r>
    </w:p>
    <w:p w:rsidR="00341D84" w:rsidRPr="00FD303A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207D">
        <w:rPr>
          <w:rFonts w:ascii="Times New Roman" w:hAnsi="Times New Roman"/>
          <w:sz w:val="28"/>
          <w:szCs w:val="28"/>
        </w:rPr>
        <w:t>от</w:t>
      </w:r>
      <w:r w:rsidR="00FD303A">
        <w:rPr>
          <w:rFonts w:ascii="Times New Roman" w:hAnsi="Times New Roman"/>
          <w:sz w:val="28"/>
          <w:szCs w:val="28"/>
        </w:rPr>
        <w:t xml:space="preserve"> </w:t>
      </w:r>
      <w:r w:rsidR="00FD303A" w:rsidRPr="00FD303A">
        <w:rPr>
          <w:rFonts w:ascii="Times New Roman" w:hAnsi="Times New Roman"/>
          <w:sz w:val="28"/>
          <w:szCs w:val="28"/>
          <w:u w:val="single"/>
        </w:rPr>
        <w:t>30.12.</w:t>
      </w:r>
      <w:r w:rsidR="00CB06FA" w:rsidRPr="00FD303A">
        <w:rPr>
          <w:rFonts w:ascii="Times New Roman" w:hAnsi="Times New Roman"/>
          <w:sz w:val="28"/>
          <w:szCs w:val="28"/>
          <w:u w:val="single"/>
        </w:rPr>
        <w:t>20</w:t>
      </w:r>
      <w:r w:rsidR="004B24B6" w:rsidRPr="00FD303A">
        <w:rPr>
          <w:rFonts w:ascii="Times New Roman" w:hAnsi="Times New Roman"/>
          <w:sz w:val="28"/>
          <w:szCs w:val="28"/>
          <w:u w:val="single"/>
        </w:rPr>
        <w:t>20</w:t>
      </w:r>
      <w:r w:rsidRPr="0064207D">
        <w:rPr>
          <w:rFonts w:ascii="Times New Roman" w:hAnsi="Times New Roman"/>
          <w:sz w:val="28"/>
          <w:szCs w:val="28"/>
        </w:rPr>
        <w:t xml:space="preserve"> № </w:t>
      </w:r>
      <w:r w:rsidR="00FD303A" w:rsidRPr="00FD303A">
        <w:rPr>
          <w:rFonts w:ascii="Times New Roman" w:hAnsi="Times New Roman"/>
          <w:sz w:val="28"/>
          <w:szCs w:val="28"/>
          <w:u w:val="single"/>
        </w:rPr>
        <w:t>1239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1469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40"/>
      <w:bookmarkStart w:id="1" w:name="_GoBack"/>
      <w:bookmarkEnd w:id="0"/>
      <w:r w:rsidRPr="0064207D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</w:p>
    <w:p w:rsidR="00181469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государственных гарантий</w:t>
      </w:r>
      <w:r w:rsidR="00181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бесплатного оказания гражданам </w:t>
      </w:r>
    </w:p>
    <w:p w:rsidR="00181469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медицинской помощи на территории Республики Татарстан </w:t>
      </w:r>
    </w:p>
    <w:bookmarkEnd w:id="1"/>
    <w:p w:rsidR="00341D84" w:rsidRPr="0064207D" w:rsidRDefault="00706041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 годов</w:t>
      </w:r>
    </w:p>
    <w:p w:rsidR="00341D84" w:rsidRPr="00FD303A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I. Общие положения</w:t>
      </w:r>
    </w:p>
    <w:p w:rsidR="00341D84" w:rsidRPr="00FD303A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4B24B6" w:rsidRPr="0064207D" w:rsidRDefault="004B24B6" w:rsidP="004D3F0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181469">
        <w:rPr>
          <w:rFonts w:ascii="Times New Roman" w:hAnsi="Times New Roman"/>
          <w:sz w:val="28"/>
          <w:szCs w:val="28"/>
        </w:rPr>
        <w:t>от 21 ноября 2011 года № </w:t>
      </w:r>
      <w:r w:rsidR="00E3303C" w:rsidRPr="0064207D">
        <w:rPr>
          <w:rFonts w:ascii="Times New Roman" w:hAnsi="Times New Roman"/>
          <w:sz w:val="28"/>
          <w:szCs w:val="28"/>
        </w:rPr>
        <w:t>323-ФЗ</w:t>
      </w:r>
      <w:r w:rsidR="00831C05" w:rsidRPr="0064207D">
        <w:rPr>
          <w:rFonts w:ascii="Times New Roman" w:hAnsi="Times New Roman"/>
          <w:sz w:val="28"/>
          <w:szCs w:val="28"/>
        </w:rPr>
        <w:t xml:space="preserve"> </w:t>
      </w:r>
      <w:r w:rsidR="00181469">
        <w:rPr>
          <w:rFonts w:ascii="Times New Roman" w:hAnsi="Times New Roman"/>
          <w:sz w:val="28"/>
          <w:szCs w:val="28"/>
        </w:rPr>
        <w:br/>
      </w:r>
      <w:r w:rsidR="00B4147E" w:rsidRPr="0064207D">
        <w:rPr>
          <w:rFonts w:ascii="Times New Roman" w:hAnsi="Times New Roman"/>
          <w:sz w:val="28"/>
          <w:szCs w:val="28"/>
        </w:rPr>
        <w:t>«</w:t>
      </w:r>
      <w:r w:rsidRPr="0064207D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B4147E" w:rsidRPr="0064207D">
        <w:rPr>
          <w:rFonts w:ascii="Times New Roman" w:hAnsi="Times New Roman"/>
          <w:sz w:val="28"/>
          <w:szCs w:val="28"/>
        </w:rPr>
        <w:t>»</w:t>
      </w:r>
      <w:r w:rsidRPr="0064207D">
        <w:rPr>
          <w:rFonts w:ascii="Times New Roman" w:hAnsi="Times New Roman"/>
          <w:sz w:val="28"/>
          <w:szCs w:val="28"/>
        </w:rPr>
        <w:t xml:space="preserve"> каждый имеет право на медицинскую помощь в гарантированном объеме, оказываемую без взим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платы в соответствии с программой государственных гарантий бесплатного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зания гражданам медицинской помощи.</w:t>
      </w:r>
    </w:p>
    <w:p w:rsidR="00341D84" w:rsidRPr="0064207D" w:rsidRDefault="00341D84" w:rsidP="004D3F0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Программа государственных гарантий бесплатного оказания гражданам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цинской помощи на территории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 xml:space="preserve"> (далее – Программа) устанавливает перечень видов, форм и условий медицинской помощи, оказание которой осуществляется бесплатно,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рядок и условия предоставления медицинской помощи, перечень заболеваний и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стояний, оказание медицинской помощи при которых осуществляется бесплатно, категории граждан, оказание медицинской помощи которым осуществляется бе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платно, нормативы объема медицинской помощи, нормативы финансовых затрат на единицу объема медицинской помощи, подушевые нормативы финансирования,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рядок и структуру формирования тарифов на медицинскую помощь и способы ее оплаты, а также критерии доступности и качества медицинской помощи, оказыва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мой в рамках Программы.</w:t>
      </w:r>
    </w:p>
    <w:p w:rsidR="00695E99" w:rsidRPr="0064207D" w:rsidRDefault="00695E99" w:rsidP="004D3F0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Программа сформирована с учетом порядков оказания медицинской помощи</w:t>
      </w:r>
      <w:r w:rsidR="00B43F82" w:rsidRPr="0064207D">
        <w:rPr>
          <w:rFonts w:ascii="Times New Roman" w:hAnsi="Times New Roman"/>
          <w:sz w:val="28"/>
          <w:szCs w:val="28"/>
        </w:rPr>
        <w:t xml:space="preserve"> и</w:t>
      </w:r>
      <w:r w:rsidRPr="0064207D">
        <w:rPr>
          <w:rFonts w:ascii="Times New Roman" w:hAnsi="Times New Roman"/>
          <w:sz w:val="28"/>
          <w:szCs w:val="28"/>
        </w:rPr>
        <w:t xml:space="preserve"> стандартов медицинской помощи, а также </w:t>
      </w:r>
      <w:r w:rsidR="00B43F82" w:rsidRPr="0064207D">
        <w:rPr>
          <w:rFonts w:ascii="Times New Roman" w:hAnsi="Times New Roman"/>
          <w:sz w:val="28"/>
          <w:szCs w:val="28"/>
        </w:rPr>
        <w:t xml:space="preserve">с учетом </w:t>
      </w:r>
      <w:r w:rsidRPr="0064207D">
        <w:rPr>
          <w:rFonts w:ascii="Times New Roman" w:hAnsi="Times New Roman"/>
          <w:sz w:val="28"/>
          <w:szCs w:val="28"/>
        </w:rPr>
        <w:t>особенностей половозрастного состава населения Республики Татарстан, уровня и структуры заболеваемости нас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ления Республики Татарстан, основанных на данных медицинской </w:t>
      </w:r>
      <w:r w:rsidR="00850D21" w:rsidRPr="0064207D">
        <w:rPr>
          <w:rFonts w:ascii="Times New Roman" w:hAnsi="Times New Roman"/>
          <w:sz w:val="28"/>
          <w:szCs w:val="28"/>
        </w:rPr>
        <w:t>статистики</w:t>
      </w:r>
      <w:r w:rsidR="00B43F82" w:rsidRPr="0064207D">
        <w:rPr>
          <w:rFonts w:ascii="Times New Roman" w:hAnsi="Times New Roman"/>
          <w:sz w:val="28"/>
          <w:szCs w:val="28"/>
        </w:rPr>
        <w:t>, кл</w:t>
      </w:r>
      <w:r w:rsidR="00B43F82" w:rsidRPr="0064207D">
        <w:rPr>
          <w:rFonts w:ascii="Times New Roman" w:hAnsi="Times New Roman"/>
          <w:sz w:val="28"/>
          <w:szCs w:val="28"/>
        </w:rPr>
        <w:t>и</w:t>
      </w:r>
      <w:r w:rsidR="00B43F82" w:rsidRPr="0064207D">
        <w:rPr>
          <w:rFonts w:ascii="Times New Roman" w:hAnsi="Times New Roman"/>
          <w:sz w:val="28"/>
          <w:szCs w:val="28"/>
        </w:rPr>
        <w:t>матических, географических особенностей Республики Татарстан и транспортной доступности медицинских организаций</w:t>
      </w:r>
      <w:r w:rsidR="00850D21" w:rsidRPr="0064207D">
        <w:rPr>
          <w:rFonts w:ascii="Times New Roman" w:hAnsi="Times New Roman"/>
          <w:sz w:val="28"/>
          <w:szCs w:val="28"/>
        </w:rPr>
        <w:t>.</w:t>
      </w:r>
    </w:p>
    <w:p w:rsidR="00E921C2" w:rsidRPr="0064207D" w:rsidRDefault="00E921C2" w:rsidP="004D3F0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Программа включает в себя Территориальную программу обязательного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дицинского страхования Республики Татарстан на 2021 год и на плановый период 2022 и 2023 годов (далее – Территориальная программа ОМС).</w:t>
      </w:r>
    </w:p>
    <w:p w:rsidR="0092182B" w:rsidRPr="0064207D" w:rsidRDefault="0092182B" w:rsidP="004D3F0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соответствии с Конст</w:t>
      </w:r>
      <w:r w:rsidR="00181469">
        <w:rPr>
          <w:rFonts w:ascii="Times New Roman" w:hAnsi="Times New Roman"/>
          <w:sz w:val="28"/>
          <w:szCs w:val="28"/>
        </w:rPr>
        <w:t xml:space="preserve">итуцией Российской Федерации в </w:t>
      </w:r>
      <w:r w:rsidRPr="0064207D">
        <w:rPr>
          <w:rFonts w:ascii="Times New Roman" w:hAnsi="Times New Roman"/>
          <w:sz w:val="28"/>
          <w:szCs w:val="28"/>
        </w:rPr>
        <w:t xml:space="preserve">совместном ведении Российской Федерации и </w:t>
      </w:r>
      <w:r w:rsidR="00873C2D" w:rsidRPr="0064207D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64207D">
        <w:rPr>
          <w:rFonts w:ascii="Times New Roman" w:hAnsi="Times New Roman"/>
          <w:sz w:val="28"/>
          <w:szCs w:val="28"/>
        </w:rPr>
        <w:t>находится координация вопросов здравоохранения, в том числе обеспечение оказания доступной и качественной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ного отношения граждан к своему здоровью. Органы местного самоуправления обеспечивают в пределах своей компетенции доступность медицинской помощи.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1"/>
      <w:bookmarkEnd w:id="2"/>
      <w:r w:rsidRPr="0064207D">
        <w:rPr>
          <w:rFonts w:ascii="Times New Roman" w:hAnsi="Times New Roman"/>
          <w:sz w:val="28"/>
          <w:szCs w:val="28"/>
        </w:rPr>
        <w:t>II. Перечень заболеваний и состояний, оказание медицинской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помощи при которых осуществляется бесплатно, и категории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граждан, оказание медицинской помощи которым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осуществляется бесплатно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инфекционные и паразитарные болезни;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новообразования;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эндокринной системы;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расстройства питания и нарушения обмена веществ;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нервной системы;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крови, кроветворных органов;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отдельные нарушения, вовлекающие иммунный механизм;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глаза и его придаточного аппарата;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уха и сосцевидного отростка;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системы кровообращения;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органов дыхания;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органов пищеварения, в том числе болезни полости рта, слюнных ж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лез и челюстей (за исключением зубного протезирования);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мочеполовой системы;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кожи и подкожной клетчатки;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костно-мышечной системы и соединительной ткани;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врожденные аномалии (пороки развития);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деформации и хромосомные нарушения;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беременность, роды, послеродовой период и аборты;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психические расстройства и расстройства поведения;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E91B01" w:rsidRPr="0064207D" w:rsidRDefault="00E91B01" w:rsidP="00D97B6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</w:t>
      </w:r>
      <w:r w:rsidRPr="0064207D">
        <w:rPr>
          <w:rFonts w:ascii="Times New Roman" w:hAnsi="Times New Roman" w:cs="Times New Roman"/>
          <w:sz w:val="28"/>
          <w:szCs w:val="28"/>
        </w:rPr>
        <w:t>и</w:t>
      </w:r>
      <w:r w:rsidRPr="0064207D">
        <w:rPr>
          <w:rFonts w:ascii="Times New Roman" w:hAnsi="Times New Roman" w:cs="Times New Roman"/>
          <w:sz w:val="28"/>
          <w:szCs w:val="28"/>
        </w:rPr>
        <w:t xml:space="preserve">ческий медицинский осмотр, в том </w:t>
      </w:r>
      <w:r w:rsidR="00D61638" w:rsidRPr="0064207D">
        <w:rPr>
          <w:rFonts w:ascii="Times New Roman" w:hAnsi="Times New Roman" w:cs="Times New Roman"/>
          <w:sz w:val="28"/>
          <w:szCs w:val="28"/>
        </w:rPr>
        <w:t>числе в рамках диспансеризации.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отдельные кат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гории граждан имеют право на: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обеспечение лекарственными препаратами (в соответствии с законодательс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вом Российской Федерации и </w:t>
      </w:r>
      <w:hyperlink w:anchor="Par178" w:history="1">
        <w:r w:rsidRPr="0064207D">
          <w:rPr>
            <w:rFonts w:ascii="Times New Roman" w:hAnsi="Times New Roman"/>
            <w:sz w:val="28"/>
            <w:szCs w:val="28"/>
          </w:rPr>
          <w:t>разделом VI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Программы);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форме, в соответствии с порядками, утверждаемыми Министерством здравоохран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медицинские осмотры, в том числе профилактические медицинские осмотры, в связи с занятием физической культурой и спортом – несовершеннолетние;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диспансеризацию –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диспансерное наблюдение – граждане, страдающие социально значимыми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болеваниями и заболеваниями, представляющими опасность для окружающих; а также лица, страдающие хроническими заболеваниями</w:t>
      </w:r>
      <w:r w:rsidR="004C5498" w:rsidRPr="0064207D">
        <w:rPr>
          <w:rFonts w:ascii="Times New Roman" w:hAnsi="Times New Roman"/>
          <w:sz w:val="28"/>
          <w:szCs w:val="28"/>
        </w:rPr>
        <w:t xml:space="preserve"> (включая дистанционно</w:t>
      </w:r>
      <w:r w:rsidR="00996DC6" w:rsidRPr="0064207D">
        <w:rPr>
          <w:rFonts w:ascii="Times New Roman" w:hAnsi="Times New Roman"/>
          <w:sz w:val="28"/>
          <w:szCs w:val="28"/>
        </w:rPr>
        <w:t>е</w:t>
      </w:r>
      <w:r w:rsidR="004C5498" w:rsidRPr="0064207D">
        <w:rPr>
          <w:rFonts w:ascii="Times New Roman" w:hAnsi="Times New Roman"/>
          <w:sz w:val="28"/>
          <w:szCs w:val="28"/>
        </w:rPr>
        <w:t xml:space="preserve"> н</w:t>
      </w:r>
      <w:r w:rsidR="004C5498" w:rsidRPr="0064207D">
        <w:rPr>
          <w:rFonts w:ascii="Times New Roman" w:hAnsi="Times New Roman"/>
          <w:sz w:val="28"/>
          <w:szCs w:val="28"/>
        </w:rPr>
        <w:t>а</w:t>
      </w:r>
      <w:r w:rsidR="004C5498" w:rsidRPr="0064207D">
        <w:rPr>
          <w:rFonts w:ascii="Times New Roman" w:hAnsi="Times New Roman"/>
          <w:sz w:val="28"/>
          <w:szCs w:val="28"/>
        </w:rPr>
        <w:t>блюдение граждан трудоспособного возраста с артериальной гипертензией высок</w:t>
      </w:r>
      <w:r w:rsidR="004C5498" w:rsidRPr="0064207D">
        <w:rPr>
          <w:rFonts w:ascii="Times New Roman" w:hAnsi="Times New Roman"/>
          <w:sz w:val="28"/>
          <w:szCs w:val="28"/>
        </w:rPr>
        <w:t>о</w:t>
      </w:r>
      <w:r w:rsidR="004C5498" w:rsidRPr="0064207D">
        <w:rPr>
          <w:rFonts w:ascii="Times New Roman" w:hAnsi="Times New Roman"/>
          <w:sz w:val="28"/>
          <w:szCs w:val="28"/>
        </w:rPr>
        <w:t>го риска развития сердечно-сосудистых осложнений с 2022 года)</w:t>
      </w:r>
      <w:r w:rsidRPr="0064207D">
        <w:rPr>
          <w:rFonts w:ascii="Times New Roman" w:hAnsi="Times New Roman"/>
          <w:sz w:val="28"/>
          <w:szCs w:val="28"/>
        </w:rPr>
        <w:t>, функциональн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>ми расстройствами</w:t>
      </w:r>
      <w:r w:rsidR="000A7729" w:rsidRPr="0064207D">
        <w:rPr>
          <w:rFonts w:ascii="Times New Roman" w:hAnsi="Times New Roman"/>
          <w:sz w:val="28"/>
          <w:szCs w:val="28"/>
        </w:rPr>
        <w:t xml:space="preserve"> и</w:t>
      </w:r>
      <w:r w:rsidRPr="0064207D">
        <w:rPr>
          <w:rFonts w:ascii="Times New Roman" w:hAnsi="Times New Roman"/>
          <w:sz w:val="28"/>
          <w:szCs w:val="28"/>
        </w:rPr>
        <w:t xml:space="preserve"> иными состояниями;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пренатальную (дородовую) диагностику нарушений развития ребенка в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ветствии с порядком оказания медицинской помощи по профилю «акушерство и г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некология» – беременные женщины;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неонатальный скрининг на пять наследственных и врожденных заболеваний – новорожденные дети;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аудиологический скрининг – новорожденные дети и дети первого года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услуги по зубо- и слухопротезированию в соответствии с порядком, устана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ливаемым Кабинетом Министров Республики Татарстан.</w:t>
      </w:r>
    </w:p>
    <w:p w:rsidR="000A7729" w:rsidRPr="0064207D" w:rsidRDefault="000A772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Беременные женщины, обратившиеся в медицинские организации, оказыва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щие медицинскую помощь по профилю «акушерство и гинекология» в амбулато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рамках Программы за счет средств бюджета Республики Татарстан и средств обязательного медицинского страхования </w:t>
      </w:r>
      <w:r w:rsidR="00027F7C" w:rsidRPr="0064207D">
        <w:rPr>
          <w:rFonts w:ascii="Times New Roman" w:hAnsi="Times New Roman"/>
          <w:sz w:val="28"/>
          <w:szCs w:val="28"/>
        </w:rPr>
        <w:t>(по видам и условиям оказания медицинской помощи, включенным в базовую программу обязательного медици</w:t>
      </w:r>
      <w:r w:rsidR="00027F7C" w:rsidRPr="0064207D">
        <w:rPr>
          <w:rFonts w:ascii="Times New Roman" w:hAnsi="Times New Roman"/>
          <w:sz w:val="28"/>
          <w:szCs w:val="28"/>
        </w:rPr>
        <w:t>н</w:t>
      </w:r>
      <w:r w:rsidR="00027F7C" w:rsidRPr="0064207D">
        <w:rPr>
          <w:rFonts w:ascii="Times New Roman" w:hAnsi="Times New Roman"/>
          <w:sz w:val="28"/>
          <w:szCs w:val="28"/>
        </w:rPr>
        <w:t xml:space="preserve">ского страхования) </w:t>
      </w:r>
      <w:r w:rsidRPr="0064207D">
        <w:rPr>
          <w:rFonts w:ascii="Times New Roman" w:hAnsi="Times New Roman"/>
          <w:sz w:val="28"/>
          <w:szCs w:val="28"/>
        </w:rPr>
        <w:t>(далее – ОМС) осуществляется финансовое обеспечение: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осмотров врачами и диагностических исследований в целях медицинского 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видетельствования лиц, желающих усыновить (удочерить), взять под опеку (поп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чения родителей, помещаемых под надзор в организацию для детей-сирот и детей, оставшихся без попечения родителей</w:t>
      </w:r>
      <w:r w:rsidR="00027F7C" w:rsidRPr="0064207D">
        <w:rPr>
          <w:rFonts w:ascii="Times New Roman" w:hAnsi="Times New Roman"/>
          <w:sz w:val="28"/>
          <w:szCs w:val="28"/>
        </w:rPr>
        <w:t>, граждан, выразивших желание стать опек</w:t>
      </w:r>
      <w:r w:rsidR="00027F7C" w:rsidRPr="0064207D">
        <w:rPr>
          <w:rFonts w:ascii="Times New Roman" w:hAnsi="Times New Roman"/>
          <w:sz w:val="28"/>
          <w:szCs w:val="28"/>
        </w:rPr>
        <w:t>у</w:t>
      </w:r>
      <w:r w:rsidR="00027F7C" w:rsidRPr="0064207D">
        <w:rPr>
          <w:rFonts w:ascii="Times New Roman" w:hAnsi="Times New Roman"/>
          <w:sz w:val="28"/>
          <w:szCs w:val="28"/>
        </w:rPr>
        <w:t>ном или попечителем совершеннолетнего недееспособного или не полностью де</w:t>
      </w:r>
      <w:r w:rsidR="00027F7C" w:rsidRPr="0064207D">
        <w:rPr>
          <w:rFonts w:ascii="Times New Roman" w:hAnsi="Times New Roman"/>
          <w:sz w:val="28"/>
          <w:szCs w:val="28"/>
        </w:rPr>
        <w:t>е</w:t>
      </w:r>
      <w:r w:rsidR="00027F7C" w:rsidRPr="0064207D">
        <w:rPr>
          <w:rFonts w:ascii="Times New Roman" w:hAnsi="Times New Roman"/>
          <w:sz w:val="28"/>
          <w:szCs w:val="28"/>
        </w:rPr>
        <w:t>способного гражданина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обязательных диагностических исследований и оказания медицинской пом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щи гражданам при постановке их на воинский учет, призыве или поступлении на военную службу по контракту или приравненную к ней службу, поступлении в 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енные профессиональные образовательные организации или военные 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ные организации высшего образования, заключении с Министерством обороны Ро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сийской Федерации договора об обучении в военном учебном центре при федерал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ной государственной образовательной организации высшего образования по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грамме военной подготовки для прохождения военной службы по контракту на 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по программе военной подготовки офицеров запаса, программе военной подг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товки сержантов, старшин запаса либо программе военной подготовки солдат, ма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правлении на альтернативную гражданскую службу, за исключением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ского освидетельствования в целях определения годности граждан к военной или прира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ненной к ней службе.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III. Территориальная программа ОМС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 Территориальная программа ОМС является составной частью Программы и включает виды медицинской помощи в объеме базовой программы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Источником финансового обеспечения Территориальной программы ОМС я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ляются средства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помощь в рамках Территориальной программы ОМС оказывае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ся медицинскими организациями, включенными в реестр медицинс</w:t>
      </w:r>
      <w:r w:rsidR="00461D4E" w:rsidRPr="0064207D">
        <w:rPr>
          <w:rFonts w:ascii="Times New Roman" w:hAnsi="Times New Roman"/>
          <w:sz w:val="28"/>
          <w:szCs w:val="28"/>
        </w:rPr>
        <w:t>ких организаций, осуществляющих</w:t>
      </w:r>
      <w:r w:rsidRPr="0064207D">
        <w:rPr>
          <w:rFonts w:ascii="Times New Roman" w:hAnsi="Times New Roman"/>
          <w:sz w:val="28"/>
          <w:szCs w:val="28"/>
        </w:rPr>
        <w:t xml:space="preserve"> деятельность в сфере ОМС по Территориальной программе ОМС. Реестр ведется Территориальным фондом обязательного медицинского страхования Республики Татарстан (далее – ТФОМС Республики Татарстан) в соответствии с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конодательством об ОМС. </w:t>
      </w:r>
      <w:hyperlink w:anchor="Par571" w:history="1">
        <w:r w:rsidRPr="0064207D">
          <w:rPr>
            <w:rFonts w:ascii="Times New Roman" w:hAnsi="Times New Roman"/>
            <w:sz w:val="28"/>
            <w:szCs w:val="28"/>
          </w:rPr>
          <w:t>Перечень</w:t>
        </w:r>
      </w:hyperlink>
      <w:r w:rsidRPr="0064207D">
        <w:rPr>
          <w:rFonts w:ascii="Times New Roman" w:hAnsi="Times New Roman"/>
          <w:sz w:val="28"/>
          <w:szCs w:val="28"/>
        </w:rPr>
        <w:t xml:space="preserve"> медицинских организаций, участвующих в ре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лизации Программы, приведен в приложении № 1 к Программе.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 </w:t>
      </w:r>
      <w:r w:rsidR="005307F6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рамках</w:t>
      </w:r>
      <w:r w:rsidR="00045A0D" w:rsidRPr="0064207D">
        <w:rPr>
          <w:rFonts w:ascii="Times New Roman" w:hAnsi="Times New Roman"/>
          <w:sz w:val="28"/>
          <w:szCs w:val="28"/>
        </w:rPr>
        <w:t xml:space="preserve"> </w:t>
      </w:r>
      <w:r w:rsidR="005307F6" w:rsidRPr="0064207D">
        <w:rPr>
          <w:rFonts w:ascii="Times New Roman" w:hAnsi="Times New Roman"/>
          <w:sz w:val="28"/>
          <w:szCs w:val="28"/>
        </w:rPr>
        <w:t>Т</w:t>
      </w:r>
      <w:r w:rsidR="00045A0D" w:rsidRPr="0064207D">
        <w:rPr>
          <w:rFonts w:ascii="Times New Roman" w:hAnsi="Times New Roman"/>
          <w:sz w:val="28"/>
          <w:szCs w:val="28"/>
        </w:rPr>
        <w:t>ерриториальной программы ОМС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341D84" w:rsidRPr="0064207D" w:rsidRDefault="00DD4FB5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застрахованным лицам, в том числе находящимся в стационарных организ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циях социального обслуживания,</w:t>
      </w:r>
      <w:r w:rsidR="00341D84" w:rsidRPr="0064207D">
        <w:rPr>
          <w:rFonts w:ascii="Times New Roman" w:hAnsi="Times New Roman"/>
          <w:sz w:val="28"/>
          <w:szCs w:val="28"/>
        </w:rPr>
        <w:t xml:space="preserve"> оказываются первичная медико-санитарная п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мощь, включая профилактическую помощь, скорая медицинская помощь (за искл</w:t>
      </w:r>
      <w:r w:rsidR="00341D84" w:rsidRPr="0064207D">
        <w:rPr>
          <w:rFonts w:ascii="Times New Roman" w:hAnsi="Times New Roman"/>
          <w:sz w:val="28"/>
          <w:szCs w:val="28"/>
        </w:rPr>
        <w:t>ю</w:t>
      </w:r>
      <w:r w:rsidR="00341D84" w:rsidRPr="0064207D">
        <w:rPr>
          <w:rFonts w:ascii="Times New Roman" w:hAnsi="Times New Roman"/>
          <w:sz w:val="28"/>
          <w:szCs w:val="28"/>
        </w:rPr>
        <w:t>чением санитарно-авиационной эвакуации), специализированная медицинская п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мощь, в том числе высокотехнологичная медицинская помощь, включенная в пер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чень видов высокотехнологичной медицинской помощи, финансовое обеспечение которых осуществляется за счет средств ОМС, при заболеваниях и состояниях, ук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 xml:space="preserve">занных в </w:t>
      </w:r>
      <w:hyperlink w:anchor="Par51" w:history="1">
        <w:r w:rsidR="00341D84" w:rsidRPr="0064207D">
          <w:rPr>
            <w:rFonts w:ascii="Times New Roman" w:hAnsi="Times New Roman"/>
            <w:sz w:val="28"/>
            <w:szCs w:val="28"/>
          </w:rPr>
          <w:t>разделе II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Программы, за исключением заболеваний, передаваемых пол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вым путем, вызванных вирусом иммунодефицита человека, синдром</w:t>
      </w:r>
      <w:r w:rsidR="004B2116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 xml:space="preserve"> приобрете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ного иммунодефицита, туберкулез</w:t>
      </w:r>
      <w:r w:rsidR="004B2116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, психических расстройств</w:t>
      </w:r>
      <w:r w:rsidR="004B2116" w:rsidRPr="0064207D">
        <w:rPr>
          <w:rFonts w:ascii="Times New Roman" w:hAnsi="Times New Roman"/>
          <w:sz w:val="28"/>
          <w:szCs w:val="28"/>
        </w:rPr>
        <w:t>ах</w:t>
      </w:r>
      <w:r w:rsidR="00341D84" w:rsidRPr="0064207D">
        <w:rPr>
          <w:rFonts w:ascii="Times New Roman" w:hAnsi="Times New Roman"/>
          <w:sz w:val="28"/>
          <w:szCs w:val="28"/>
        </w:rPr>
        <w:t xml:space="preserve"> и расстройств</w:t>
      </w:r>
      <w:r w:rsidR="004B2116" w:rsidRPr="0064207D">
        <w:rPr>
          <w:rFonts w:ascii="Times New Roman" w:hAnsi="Times New Roman"/>
          <w:sz w:val="28"/>
          <w:szCs w:val="28"/>
        </w:rPr>
        <w:t>ах</w:t>
      </w:r>
      <w:r w:rsidR="00341D84" w:rsidRPr="0064207D">
        <w:rPr>
          <w:rFonts w:ascii="Times New Roman" w:hAnsi="Times New Roman"/>
          <w:sz w:val="28"/>
          <w:szCs w:val="28"/>
        </w:rPr>
        <w:t xml:space="preserve"> поведения;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осуществляется финансовое обеспеч</w:t>
      </w:r>
      <w:r w:rsidR="00AA0DBA" w:rsidRPr="0064207D">
        <w:rPr>
          <w:rFonts w:ascii="Times New Roman" w:hAnsi="Times New Roman"/>
          <w:sz w:val="28"/>
          <w:szCs w:val="28"/>
        </w:rPr>
        <w:t>ение мероприятий, в том числе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C42449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C42449" w:rsidRPr="0064207D">
        <w:rPr>
          <w:rFonts w:ascii="Times New Roman" w:hAnsi="Times New Roman"/>
          <w:sz w:val="28"/>
          <w:szCs w:val="28"/>
        </w:rPr>
        <w:t>, включая профилактические медицинские осмотры граждан и их отдельных категорий, указанных в разделе II Программы, в том числе в рамках диспансеризации, диспансеризацию, в соответствии с порядк</w:t>
      </w:r>
      <w:r w:rsidR="00C42449" w:rsidRPr="0064207D">
        <w:rPr>
          <w:rFonts w:ascii="Times New Roman" w:hAnsi="Times New Roman"/>
          <w:sz w:val="28"/>
          <w:szCs w:val="28"/>
        </w:rPr>
        <w:t>а</w:t>
      </w:r>
      <w:r w:rsidR="00C42449" w:rsidRPr="0064207D">
        <w:rPr>
          <w:rFonts w:ascii="Times New Roman" w:hAnsi="Times New Roman"/>
          <w:sz w:val="28"/>
          <w:szCs w:val="28"/>
        </w:rPr>
        <w:t>ми, утверждаемыми Министерством здравоохранения Российской Федерации и М</w:t>
      </w:r>
      <w:r w:rsidR="00C42449" w:rsidRPr="0064207D">
        <w:rPr>
          <w:rFonts w:ascii="Times New Roman" w:hAnsi="Times New Roman"/>
          <w:sz w:val="28"/>
          <w:szCs w:val="28"/>
        </w:rPr>
        <w:t>и</w:t>
      </w:r>
      <w:r w:rsidR="00C42449" w:rsidRPr="0064207D">
        <w:rPr>
          <w:rFonts w:ascii="Times New Roman" w:hAnsi="Times New Roman"/>
          <w:sz w:val="28"/>
          <w:szCs w:val="28"/>
        </w:rPr>
        <w:t>нистерством здравоохранения Республики Татарстан;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диспансерного наблюдения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(при заболеваниях и состояниях, указанных в ра</w:t>
      </w:r>
      <w:r w:rsidR="00341D84" w:rsidRPr="0064207D">
        <w:rPr>
          <w:rFonts w:ascii="Times New Roman" w:hAnsi="Times New Roman"/>
          <w:sz w:val="28"/>
          <w:szCs w:val="28"/>
        </w:rPr>
        <w:t>з</w:t>
      </w:r>
      <w:r w:rsidR="00341D84" w:rsidRPr="0064207D">
        <w:rPr>
          <w:rFonts w:ascii="Times New Roman" w:hAnsi="Times New Roman"/>
          <w:sz w:val="28"/>
          <w:szCs w:val="28"/>
        </w:rPr>
        <w:t xml:space="preserve">деле </w:t>
      </w:r>
      <w:r w:rsidR="00341D84" w:rsidRPr="0064207D">
        <w:rPr>
          <w:rFonts w:ascii="Times New Roman" w:hAnsi="Times New Roman"/>
          <w:sz w:val="28"/>
          <w:szCs w:val="28"/>
          <w:lang w:val="en-US"/>
        </w:rPr>
        <w:t>II</w:t>
      </w:r>
      <w:r w:rsidR="00341D84" w:rsidRPr="0064207D">
        <w:rPr>
          <w:rFonts w:ascii="Times New Roman" w:hAnsi="Times New Roman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дефицита, туберкулеза, психических расстройств и расстройств поведения);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аудиологического скрининга</w:t>
      </w:r>
      <w:r w:rsidR="00341D84" w:rsidRPr="0064207D">
        <w:rPr>
          <w:rFonts w:ascii="Times New Roman" w:hAnsi="Times New Roman"/>
          <w:sz w:val="28"/>
          <w:szCs w:val="28"/>
        </w:rPr>
        <w:t>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применения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вспомогательных репродуктивных технологий (экстракорпорал</w:t>
      </w:r>
      <w:r w:rsidR="00341D84" w:rsidRPr="0064207D">
        <w:rPr>
          <w:rFonts w:ascii="Times New Roman" w:hAnsi="Times New Roman"/>
          <w:sz w:val="28"/>
          <w:szCs w:val="28"/>
        </w:rPr>
        <w:t>ь</w:t>
      </w:r>
      <w:r w:rsidR="00341D84" w:rsidRPr="0064207D">
        <w:rPr>
          <w:rFonts w:ascii="Times New Roman" w:hAnsi="Times New Roman"/>
          <w:sz w:val="28"/>
          <w:szCs w:val="28"/>
        </w:rPr>
        <w:t>ного оплодотворения), включая лекарственное обеспечение в соответствии с зак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нодательством Российской Федерации, в том числе по проведению консультативно-диагностических и лечебных мероприятий при обследовании и отборе на програ</w:t>
      </w:r>
      <w:r w:rsidR="00341D84" w:rsidRPr="0064207D">
        <w:rPr>
          <w:rFonts w:ascii="Times New Roman" w:hAnsi="Times New Roman"/>
          <w:sz w:val="28"/>
          <w:szCs w:val="28"/>
        </w:rPr>
        <w:t>м</w:t>
      </w:r>
      <w:r w:rsidR="00341D84" w:rsidRPr="0064207D">
        <w:rPr>
          <w:rFonts w:ascii="Times New Roman" w:hAnsi="Times New Roman"/>
          <w:sz w:val="28"/>
          <w:szCs w:val="28"/>
        </w:rPr>
        <w:t>мы вспомогательных репродуктивных технологий в рамках оказания первичной специализированной медико-санитарной и специализированной помощи в соотве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ствии со стандартом и порядком использования вспомогательных репродуктивных технологий, противопоказаниями и ограничениями к их применению, определя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мыми Министерством здравоохранения Российской Федерации;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осмотров врачами и диагностических исследований в целях мед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цинского освидетельствования застрахованных лиц, желающих усыновить (удоч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 xml:space="preserve">рить), взять под опеку (попечительство), в приемную или патронатную семью детей, оставшихся без попечения родителей, в части заболеваний и состояний, </w:t>
      </w:r>
      <w:r w:rsidR="00461D4E" w:rsidRPr="0064207D">
        <w:rPr>
          <w:rFonts w:ascii="Times New Roman" w:hAnsi="Times New Roman"/>
          <w:sz w:val="28"/>
          <w:szCs w:val="28"/>
        </w:rPr>
        <w:t>перечень которых включен</w:t>
      </w:r>
      <w:r w:rsidR="00341D84" w:rsidRPr="0064207D">
        <w:rPr>
          <w:rFonts w:ascii="Times New Roman" w:hAnsi="Times New Roman"/>
          <w:sz w:val="28"/>
          <w:szCs w:val="28"/>
        </w:rPr>
        <w:t xml:space="preserve"> в базовую программу ОМС;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профилактики заболеваний и формирования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консультаций специалистов и диагностических исследований, в том числе ультразвуковых исследований, компьютерной и магнитно-резонансной томографии, в рамках выполнения стандартов и порядков оказания медицинской помощи, клинических рекомендаций и по медицинским показаниям;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реабилитации, осуществляемой в медицинских организациях амбулаторно, стационарно и в условиях дневного стационара;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гистологических и цитологических исследований патолого-анатомическими отделениями многопрофильных медицинских организаций, осущ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ствляющих деятельность в системе ОМС;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застрахованным лицам;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стоматологической помощи (терапевтической и хирургической) взрослым и детям, в том числе по ортодонтическому лечению детей и подростков до 18 лет без применения брекет-систем.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BC1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IV. </w:t>
      </w:r>
      <w:r w:rsidR="00A223D5" w:rsidRPr="0064207D">
        <w:rPr>
          <w:rFonts w:ascii="Times New Roman" w:hAnsi="Times New Roman"/>
          <w:sz w:val="28"/>
          <w:szCs w:val="28"/>
        </w:rPr>
        <w:t xml:space="preserve">Медицинская помощь, медицинские услуги, финансируемые за счет средств </w:t>
      </w:r>
    </w:p>
    <w:p w:rsidR="005B5BC1" w:rsidRPr="0064207D" w:rsidRDefault="00A223D5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бюджета, предоставляемых бюджету ТФОМС Республики Татарстан, </w:t>
      </w:r>
    </w:p>
    <w:p w:rsidR="00474D47" w:rsidRPr="0064207D" w:rsidRDefault="00A223D5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 реализацию преимущественно одноканального финансирования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C60AC" w:rsidRPr="0064207D" w:rsidRDefault="004D3F0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96CA9" w:rsidRPr="0064207D">
        <w:rPr>
          <w:rFonts w:ascii="Times New Roman" w:hAnsi="Times New Roman"/>
          <w:sz w:val="28"/>
          <w:szCs w:val="28"/>
        </w:rPr>
        <w:t>За счет средств бюджета, предоставляемых бюджету ТФОМС Республики Татарстан, на реализацию преимущественно одноканального финансирования</w:t>
      </w:r>
      <w:r w:rsidR="004C60AC" w:rsidRPr="0064207D">
        <w:rPr>
          <w:rFonts w:ascii="Times New Roman" w:hAnsi="Times New Roman"/>
          <w:sz w:val="28"/>
          <w:szCs w:val="28"/>
        </w:rPr>
        <w:t xml:space="preserve"> ос</w:t>
      </w:r>
      <w:r w:rsidR="004C60AC" w:rsidRPr="0064207D">
        <w:rPr>
          <w:rFonts w:ascii="Times New Roman" w:hAnsi="Times New Roman"/>
          <w:sz w:val="28"/>
          <w:szCs w:val="28"/>
        </w:rPr>
        <w:t>у</w:t>
      </w:r>
      <w:r w:rsidR="004C60AC" w:rsidRPr="0064207D">
        <w:rPr>
          <w:rFonts w:ascii="Times New Roman" w:hAnsi="Times New Roman"/>
          <w:sz w:val="28"/>
          <w:szCs w:val="28"/>
        </w:rPr>
        <w:t>ществляется финансовое обеспечение: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первичной медико-санитарной и специализированной медицинской помощи </w:t>
      </w:r>
      <w:r w:rsidR="00461D4E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в части медицинской помощи при заболеваниях, </w:t>
      </w:r>
      <w:r w:rsidR="00461D4E" w:rsidRPr="0064207D">
        <w:rPr>
          <w:rFonts w:ascii="Times New Roman" w:hAnsi="Times New Roman"/>
          <w:sz w:val="28"/>
          <w:szCs w:val="28"/>
        </w:rPr>
        <w:t xml:space="preserve">перечень которых </w:t>
      </w:r>
      <w:r w:rsidRPr="0064207D">
        <w:rPr>
          <w:rFonts w:ascii="Times New Roman" w:hAnsi="Times New Roman"/>
          <w:sz w:val="28"/>
          <w:szCs w:val="28"/>
        </w:rPr>
        <w:t xml:space="preserve">не включен </w:t>
      </w:r>
      <w:r w:rsidR="00461D4E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в базовую программу ОМС (заболеваниях, вызванных вирусом иммунодефицита </w:t>
      </w:r>
      <w:r w:rsidR="00461D4E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человека, синдроме приобретенного иммунодефицита, заболеваниях, передаваемых половым путем, туберкулезе, психических расстройствах и расстройствах повед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ния, связанных в том числе с употреблением психоактивных веществ);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авиационных работ при санитарно-авиационной эвакуации, осуществляемой воздушными судами;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дицинской помощи и койки сестринского ухода;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</w:t>
      </w:r>
      <w:r w:rsidR="0097583F" w:rsidRPr="0064207D">
        <w:rPr>
          <w:rFonts w:ascii="Times New Roman" w:hAnsi="Times New Roman"/>
          <w:sz w:val="28"/>
          <w:szCs w:val="28"/>
        </w:rPr>
        <w:t>, получающему паллиативную мед</w:t>
      </w:r>
      <w:r w:rsidR="0097583F" w:rsidRPr="0064207D">
        <w:rPr>
          <w:rFonts w:ascii="Times New Roman" w:hAnsi="Times New Roman"/>
          <w:sz w:val="28"/>
          <w:szCs w:val="28"/>
        </w:rPr>
        <w:t>и</w:t>
      </w:r>
      <w:r w:rsidR="0097583F" w:rsidRPr="0064207D">
        <w:rPr>
          <w:rFonts w:ascii="Times New Roman" w:hAnsi="Times New Roman"/>
          <w:sz w:val="28"/>
          <w:szCs w:val="28"/>
        </w:rPr>
        <w:t xml:space="preserve">цинскую помощь, </w:t>
      </w:r>
      <w:r w:rsidRPr="0064207D">
        <w:rPr>
          <w:rFonts w:ascii="Times New Roman" w:hAnsi="Times New Roman"/>
          <w:sz w:val="28"/>
          <w:szCs w:val="28"/>
        </w:rPr>
        <w:t xml:space="preserve">и членам семьи пациента, </w:t>
      </w:r>
      <w:r w:rsidR="006E4F6E" w:rsidRPr="0064207D">
        <w:rPr>
          <w:rFonts w:ascii="Times New Roman" w:hAnsi="Times New Roman"/>
          <w:sz w:val="28"/>
          <w:szCs w:val="28"/>
        </w:rPr>
        <w:t xml:space="preserve">а также медицинской помощи врачами-психотерапевтами пациенту и членам семьи пациента </w:t>
      </w:r>
      <w:r w:rsidRPr="0064207D">
        <w:rPr>
          <w:rFonts w:ascii="Times New Roman" w:hAnsi="Times New Roman"/>
          <w:sz w:val="28"/>
          <w:szCs w:val="28"/>
        </w:rPr>
        <w:t>или</w:t>
      </w:r>
      <w:r w:rsidR="006E4F6E" w:rsidRPr="0064207D">
        <w:t xml:space="preserve"> </w:t>
      </w:r>
      <w:r w:rsidR="006E4F6E" w:rsidRPr="0064207D">
        <w:rPr>
          <w:rFonts w:ascii="Times New Roman" w:hAnsi="Times New Roman"/>
          <w:sz w:val="28"/>
          <w:szCs w:val="28"/>
        </w:rPr>
        <w:t>членам семьи пациента</w:t>
      </w:r>
      <w:r w:rsidRPr="0064207D">
        <w:rPr>
          <w:rFonts w:ascii="Times New Roman" w:hAnsi="Times New Roman"/>
          <w:sz w:val="28"/>
          <w:szCs w:val="28"/>
        </w:rPr>
        <w:t xml:space="preserve"> после его смерти в случае </w:t>
      </w:r>
      <w:r w:rsidR="006E4F6E" w:rsidRPr="0064207D">
        <w:rPr>
          <w:rFonts w:ascii="Times New Roman" w:hAnsi="Times New Roman"/>
          <w:sz w:val="28"/>
          <w:szCs w:val="28"/>
        </w:rPr>
        <w:t xml:space="preserve">их </w:t>
      </w:r>
      <w:r w:rsidRPr="0064207D">
        <w:rPr>
          <w:rFonts w:ascii="Times New Roman" w:hAnsi="Times New Roman"/>
          <w:sz w:val="28"/>
          <w:szCs w:val="28"/>
        </w:rPr>
        <w:t>обращения в медицинскую организацию;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высокотехнологичной медицинской помощи, оказываемой в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ганизациях, подведомственных </w:t>
      </w:r>
      <w:r w:rsidR="002423E8" w:rsidRPr="0064207D">
        <w:rPr>
          <w:rFonts w:ascii="Times New Roman" w:hAnsi="Times New Roman"/>
          <w:sz w:val="28"/>
          <w:szCs w:val="28"/>
        </w:rPr>
        <w:t>Министерству здравоохранения</w:t>
      </w:r>
      <w:r w:rsidRPr="0064207D">
        <w:rPr>
          <w:rFonts w:ascii="Times New Roman" w:hAnsi="Times New Roman"/>
          <w:sz w:val="28"/>
          <w:szCs w:val="28"/>
        </w:rPr>
        <w:t xml:space="preserve"> Республики Тата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стан, указанных в приложении № 1 к Программе, по перечню видов высокотехнол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гичной медицинской помощи, </w:t>
      </w:r>
      <w:r w:rsidR="00325C1C" w:rsidRPr="0064207D">
        <w:rPr>
          <w:rFonts w:ascii="Times New Roman" w:hAnsi="Times New Roman"/>
          <w:sz w:val="28"/>
          <w:szCs w:val="28"/>
        </w:rPr>
        <w:t>приведенному в разделе</w:t>
      </w:r>
      <w:r w:rsidRPr="0064207D">
        <w:rPr>
          <w:rFonts w:ascii="Times New Roman" w:hAnsi="Times New Roman"/>
          <w:sz w:val="28"/>
          <w:szCs w:val="28"/>
        </w:rPr>
        <w:t xml:space="preserve"> II приложения к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D91359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№ 2299</w:t>
      </w:r>
      <w:r w:rsidRPr="006420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». Плановое задание на высок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технологичную медицинскую помощь, оказываемую за счет межбюджетных тран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фертов из бюджета Республики Татарстан, предо</w:t>
      </w:r>
      <w:r w:rsidR="00EB1874" w:rsidRPr="0064207D">
        <w:rPr>
          <w:rFonts w:ascii="Times New Roman" w:hAnsi="Times New Roman"/>
          <w:sz w:val="28"/>
          <w:szCs w:val="28"/>
        </w:rPr>
        <w:t>ставляе</w:t>
      </w:r>
      <w:r w:rsidRPr="0064207D">
        <w:rPr>
          <w:rFonts w:ascii="Times New Roman" w:hAnsi="Times New Roman"/>
          <w:sz w:val="28"/>
          <w:szCs w:val="28"/>
        </w:rPr>
        <w:t>мых бюджету ТФОМС Ре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публики Татарстан, утверждается Министерством здравоохранения Республики 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тарстан;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медицинской помощи и медицинских услуг в центрах по профилактике </w:t>
      </w:r>
      <w:r w:rsidR="005B5BC1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и борьбе с синдромом приобретенного иммунодефицита и инфекционными забол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ваниями, домах ребенка, включая специализированные, центрах (отделениях) </w:t>
      </w:r>
      <w:r w:rsidR="005B5BC1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планирования семьи и репродукции, Республиканском центре профессиональной патологии акционерного общества «Городская клиническая больница</w:t>
      </w:r>
      <w:r w:rsidR="005B5BC1" w:rsidRPr="0064207D">
        <w:rPr>
          <w:rFonts w:ascii="Times New Roman" w:hAnsi="Times New Roman"/>
          <w:sz w:val="28"/>
          <w:szCs w:val="28"/>
        </w:rPr>
        <w:t xml:space="preserve"> </w:t>
      </w:r>
      <w:r w:rsidR="004D3F0B">
        <w:rPr>
          <w:rFonts w:ascii="Times New Roman" w:hAnsi="Times New Roman"/>
          <w:sz w:val="28"/>
          <w:szCs w:val="28"/>
        </w:rPr>
        <w:t>№ </w:t>
      </w:r>
      <w:r w:rsidRPr="0064207D">
        <w:rPr>
          <w:rFonts w:ascii="Times New Roman" w:hAnsi="Times New Roman"/>
          <w:sz w:val="28"/>
          <w:szCs w:val="28"/>
        </w:rPr>
        <w:t>12» г.Казани, Центре восстановительного лечения для детей-инвалидов с психоневрол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гическими заболеваниями государственного автономного учреждения здраво</w:t>
      </w:r>
      <w:r w:rsidR="004D3F0B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охранения «Городская детская поликлиника № 7» г.Казани, Лабораторном диагн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стическом центре государственного автономного учреждения здравоохранения «Республиканская клиническая инфекционная больница имени профессора А.Ф.Агафонова»;</w:t>
      </w:r>
    </w:p>
    <w:p w:rsidR="00A57006" w:rsidRPr="0064207D" w:rsidRDefault="00A5700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мероприятий по оздоровлению детей в условиях детских санаториев;</w:t>
      </w:r>
    </w:p>
    <w:p w:rsidR="00A57006" w:rsidRPr="0064207D" w:rsidRDefault="00A5700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профилактических медицинских осмотров обучающихся в общеобразовател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ного) выявления незаконного потребления наркотических средств и психотропных веществ</w:t>
      </w:r>
      <w:r w:rsidR="003E5641" w:rsidRPr="0064207D">
        <w:rPr>
          <w:rFonts w:ascii="Times New Roman" w:hAnsi="Times New Roman"/>
          <w:sz w:val="28"/>
          <w:szCs w:val="28"/>
        </w:rPr>
        <w:t>,</w:t>
      </w:r>
      <w:r w:rsidR="003E5641" w:rsidRPr="0064207D">
        <w:t xml:space="preserve"> </w:t>
      </w:r>
      <w:r w:rsidR="003E5641" w:rsidRPr="0064207D">
        <w:rPr>
          <w:rFonts w:ascii="Times New Roman" w:hAnsi="Times New Roman"/>
          <w:sz w:val="28"/>
          <w:szCs w:val="28"/>
        </w:rPr>
        <w:t>в том числе в отношении лиц, находящихся в стационарных организациях социального обслуживания, включая медицинскую помощь, оказываемую выез</w:t>
      </w:r>
      <w:r w:rsidR="003E5641" w:rsidRPr="0064207D">
        <w:rPr>
          <w:rFonts w:ascii="Times New Roman" w:hAnsi="Times New Roman"/>
          <w:sz w:val="28"/>
          <w:szCs w:val="28"/>
        </w:rPr>
        <w:t>д</w:t>
      </w:r>
      <w:r w:rsidR="003E5641" w:rsidRPr="0064207D">
        <w:rPr>
          <w:rFonts w:ascii="Times New Roman" w:hAnsi="Times New Roman"/>
          <w:sz w:val="28"/>
          <w:szCs w:val="28"/>
        </w:rPr>
        <w:t>ными психиатрическими бригадами</w:t>
      </w:r>
      <w:r w:rsidRPr="0064207D">
        <w:rPr>
          <w:rFonts w:ascii="Times New Roman" w:hAnsi="Times New Roman"/>
          <w:sz w:val="28"/>
          <w:szCs w:val="28"/>
        </w:rPr>
        <w:t xml:space="preserve"> (за исключением стоимости экспресс-теста);</w:t>
      </w:r>
    </w:p>
    <w:p w:rsidR="00D10AF7" w:rsidRDefault="00A5700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 осмотров врачами и диагностических исследований в целях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цинского освидетельствования застрахованных лиц, желающих усыновить (удоч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рить), взять под опеку (попечительство), в приемную или патронатную семью детей, 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оставшихся без попечения родителей, </w:t>
      </w:r>
      <w:r w:rsidR="00677620" w:rsidRPr="0064207D">
        <w:rPr>
          <w:rFonts w:ascii="Times New Roman" w:hAnsi="Times New Roman"/>
          <w:sz w:val="28"/>
          <w:szCs w:val="28"/>
        </w:rPr>
        <w:t>граждан, выразивших желание стать опек</w:t>
      </w:r>
      <w:r w:rsidR="00677620" w:rsidRPr="0064207D">
        <w:rPr>
          <w:rFonts w:ascii="Times New Roman" w:hAnsi="Times New Roman"/>
          <w:sz w:val="28"/>
          <w:szCs w:val="28"/>
        </w:rPr>
        <w:t>у</w:t>
      </w:r>
      <w:r w:rsidR="00677620" w:rsidRPr="0064207D">
        <w:rPr>
          <w:rFonts w:ascii="Times New Roman" w:hAnsi="Times New Roman"/>
          <w:sz w:val="28"/>
          <w:szCs w:val="28"/>
        </w:rPr>
        <w:t>ном или попечителем совершеннолетнего недееспособного или не полностью де</w:t>
      </w:r>
      <w:r w:rsidR="00677620" w:rsidRPr="0064207D">
        <w:rPr>
          <w:rFonts w:ascii="Times New Roman" w:hAnsi="Times New Roman"/>
          <w:sz w:val="28"/>
          <w:szCs w:val="28"/>
        </w:rPr>
        <w:t>е</w:t>
      </w:r>
      <w:r w:rsidR="00677620" w:rsidRPr="0064207D">
        <w:rPr>
          <w:rFonts w:ascii="Times New Roman" w:hAnsi="Times New Roman"/>
          <w:sz w:val="28"/>
          <w:szCs w:val="28"/>
        </w:rPr>
        <w:t xml:space="preserve">способного гражданина, </w:t>
      </w:r>
      <w:r w:rsidRPr="0064207D">
        <w:rPr>
          <w:rFonts w:ascii="Times New Roman" w:hAnsi="Times New Roman"/>
          <w:sz w:val="28"/>
          <w:szCs w:val="28"/>
        </w:rPr>
        <w:t>в части заболеваний и состояний, не входящих в базовую программу ОМС;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помощи, оказанной в экстренной форме и неотложной форме вне медицинской организации (скорая медицинская помощь), экстренной форме в стационарных условиях, неотложной форме в амбулаторных условиях (травматол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гических пунктах, приемных (приемно-диагностических) отделениях) не застрах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ванным и не идентифицированным в системе ОМС лицам при заболеваниях и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стояниях, входящих в базовую программу ОМС;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помощи, оказанной станциями и отделениями скорой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 в экстренной или неотложной форме вне медицинской организации застрахованным по обязательному медицинскому страхованию, а также не застр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хованным и не идентифицированным в системе ОМС лицам при туберкулезе, пс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хических расстройствах и расстройствах поведения, в том числе связанных с упо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реблением психоактивных веществ;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помощи военнослужащим, гражданам, призванным на военные сборы, сотрудникам органов внутренних дел Российской Федерации, Государстве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ной противопожарной службы Министерства Российской Федерации по делам гр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жданской обороны, чрезвычайным ситуациям и ликвидации последствий ст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хийных бедствий, уголовно-исполнительной системы, таможенных органов и лицам начал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ствующего состава Федеральной фельдъегерской службы при оказании скорой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дицинской помощи;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услуг по зубо- и слухопротезированию в соответствии с порядком предоста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ления отдельным категориям граждан в Республике Татарстан услуг по зубо- и сл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хопротезированию, определяемым Кабинетом Министров Республики Татарстан;</w:t>
      </w:r>
    </w:p>
    <w:p w:rsidR="00FC72D7" w:rsidRPr="0064207D" w:rsidRDefault="00FC72D7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зубного протезирования отдельным категориям граждан в соответствии с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конодательством Российской Федерации, в том числе лицам, находящимся в 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ционарных организациях социального обслуживания;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мероприятий, направленных на проведение пренатальной (дородовой) диагн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стики нарушений развития ребенка у беременных женщин, неонатального скрини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га на пять наследственных и врожденных заболеваний в части исследований и ко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</w:t>
      </w:r>
      <w:r w:rsidRPr="0064207D">
        <w:rPr>
          <w:rFonts w:ascii="Times New Roman" w:hAnsi="Times New Roman"/>
          <w:sz w:val="28"/>
          <w:szCs w:val="28"/>
        </w:rPr>
        <w:t>з</w:t>
      </w:r>
      <w:r w:rsidRPr="0064207D">
        <w:rPr>
          <w:rFonts w:ascii="Times New Roman" w:hAnsi="Times New Roman"/>
          <w:sz w:val="28"/>
          <w:szCs w:val="28"/>
        </w:rPr>
        <w:t>делениях медицинских организаций;</w:t>
      </w:r>
    </w:p>
    <w:p w:rsidR="00B710CD" w:rsidRPr="0064207D" w:rsidRDefault="00B710CD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расходов на приобретение основных средств (оборудования, производстве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ного и хозяйственного инвентаря) стоимостью свыше 100 тыс.рублей за единицу в медицинских организациях, подведомственных </w:t>
      </w:r>
      <w:r w:rsidR="00244B61" w:rsidRPr="0064207D">
        <w:rPr>
          <w:rFonts w:ascii="Times New Roman" w:hAnsi="Times New Roman"/>
          <w:sz w:val="28"/>
          <w:szCs w:val="28"/>
        </w:rPr>
        <w:t>Министерству здравоохранения Республики Татарстан</w:t>
      </w:r>
      <w:r w:rsidRPr="0064207D">
        <w:rPr>
          <w:rFonts w:ascii="Times New Roman" w:hAnsi="Times New Roman"/>
          <w:sz w:val="28"/>
          <w:szCs w:val="28"/>
        </w:rPr>
        <w:t>.</w:t>
      </w:r>
    </w:p>
    <w:p w:rsidR="00B710CD" w:rsidRDefault="00B710CD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>ездных патронажных бригад, осуществляется в соответствии с законодательством Российской Федерации.</w:t>
      </w:r>
    </w:p>
    <w:p w:rsidR="00D10AF7" w:rsidRPr="0064207D" w:rsidRDefault="00D10AF7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 </w:t>
      </w:r>
      <w:r w:rsidR="00951798" w:rsidRPr="0064207D">
        <w:rPr>
          <w:rFonts w:ascii="Times New Roman" w:hAnsi="Times New Roman"/>
          <w:sz w:val="28"/>
          <w:szCs w:val="28"/>
        </w:rPr>
        <w:t>Плановое</w:t>
      </w:r>
      <w:r w:rsidRPr="0064207D">
        <w:rPr>
          <w:rFonts w:ascii="Times New Roman" w:hAnsi="Times New Roman"/>
          <w:sz w:val="28"/>
          <w:szCs w:val="28"/>
        </w:rPr>
        <w:t xml:space="preserve"> задание на медицинскую помощь, оказываемую </w:t>
      </w:r>
      <w:r w:rsidR="00000B57" w:rsidRPr="0064207D">
        <w:rPr>
          <w:rFonts w:ascii="Times New Roman" w:hAnsi="Times New Roman"/>
          <w:sz w:val="28"/>
          <w:szCs w:val="28"/>
        </w:rPr>
        <w:t>за счет средств бюджета, предоставляемых бюджету ТФОМС Республики Татарстан, на реализацию преимущественно одноканального финансирования</w:t>
      </w:r>
      <w:r w:rsidRPr="0064207D">
        <w:rPr>
          <w:rFonts w:ascii="Times New Roman" w:hAnsi="Times New Roman"/>
          <w:sz w:val="28"/>
          <w:szCs w:val="28"/>
        </w:rPr>
        <w:t>, за исключением высокотехн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логичной медицинской помощи, устанавливается решением Комиссии по тарифам на оплату медицинской помощи, оказанной медицинскими организациями в рамках реализации преимущественно одноканального финансирования через систему ОМС.</w:t>
      </w:r>
    </w:p>
    <w:p w:rsidR="00341D84" w:rsidRPr="0064207D" w:rsidRDefault="001E00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ar571" w:history="1">
        <w:r w:rsidR="00341D84" w:rsidRPr="0064207D">
          <w:rPr>
            <w:rFonts w:ascii="Times New Roman" w:hAnsi="Times New Roman"/>
            <w:sz w:val="28"/>
            <w:szCs w:val="28"/>
          </w:rPr>
          <w:t>Перечень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медицинских организаций, оказывающих медицинскую помощь в рамках реализации преимущественно одноканального финансирования (за исключ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нием медицинской помощи, оказываемой не застрахованным по обязательному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дицинскому страхованию), приведен в приложении № 1 к Программе.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Медицинскую помощь не застрахованным по обязательному медицинскому страхованию лицам оказывают медицинские организации, включенные в реестр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дицинских организаций, осуществляющих деятельность в сфере ОМС по Террит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риальной программе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 ТФОМС Республики Татарстан обеспечивает: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контроля объемов, сроков, качества и условий предоставления в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 xml:space="preserve">сокотехнологичной медицинской помощи, включенной в </w:t>
      </w:r>
      <w:hyperlink r:id="rId13" w:history="1">
        <w:r w:rsidRPr="0064207D">
          <w:rPr>
            <w:rFonts w:ascii="Times New Roman" w:hAnsi="Times New Roman"/>
            <w:sz w:val="28"/>
            <w:szCs w:val="28"/>
          </w:rPr>
          <w:t>раздел II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приложения к Программе государственных гарантий бесплатного оказания гражданам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</w:t>
      </w:r>
      <w:r w:rsidR="007F3928" w:rsidRPr="0064207D">
        <w:rPr>
          <w:rFonts w:ascii="Times New Roman" w:hAnsi="Times New Roman"/>
          <w:sz w:val="28"/>
          <w:szCs w:val="28"/>
        </w:rPr>
        <w:t xml:space="preserve">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892843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</w:t>
      </w:r>
      <w:r w:rsidR="00483363" w:rsidRPr="0064207D">
        <w:rPr>
          <w:rFonts w:ascii="Times New Roman" w:hAnsi="Times New Roman"/>
          <w:sz w:val="28"/>
          <w:szCs w:val="28"/>
        </w:rPr>
        <w:br/>
      </w:r>
      <w:r w:rsidR="005307F6" w:rsidRPr="0064207D">
        <w:rPr>
          <w:rFonts w:ascii="Times New Roman" w:hAnsi="Times New Roman"/>
          <w:sz w:val="28"/>
          <w:szCs w:val="28"/>
        </w:rPr>
        <w:t>№ 2299</w:t>
      </w:r>
      <w:r w:rsidRPr="006420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проведение контроля объемов, сроков и условий предоставления медицинской помощи (за исключением высокотехнологичной медицинской помощи, включенной в </w:t>
      </w:r>
      <w:hyperlink r:id="rId14" w:history="1">
        <w:r w:rsidRPr="0064207D">
          <w:rPr>
            <w:rFonts w:ascii="Times New Roman" w:hAnsi="Times New Roman"/>
            <w:sz w:val="28"/>
            <w:szCs w:val="28"/>
          </w:rPr>
          <w:t>раздел II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приложения к Программе государственных гарантий бесплатного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ния гражданам медицинской помощи на </w:t>
      </w:r>
      <w:r w:rsidR="00262098" w:rsidRPr="0064207D">
        <w:rPr>
          <w:rFonts w:ascii="Times New Roman" w:hAnsi="Times New Roman"/>
          <w:sz w:val="28"/>
          <w:szCs w:val="28"/>
        </w:rPr>
        <w:t>2020</w:t>
      </w:r>
      <w:r w:rsidRPr="0064207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62098" w:rsidRPr="0064207D">
        <w:rPr>
          <w:rFonts w:ascii="Times New Roman" w:hAnsi="Times New Roman"/>
          <w:sz w:val="28"/>
          <w:szCs w:val="28"/>
        </w:rPr>
        <w:t>2021</w:t>
      </w:r>
      <w:r w:rsidRPr="0064207D">
        <w:rPr>
          <w:rFonts w:ascii="Times New Roman" w:hAnsi="Times New Roman"/>
          <w:sz w:val="28"/>
          <w:szCs w:val="28"/>
        </w:rPr>
        <w:t xml:space="preserve"> и  </w:t>
      </w:r>
      <w:r w:rsidR="00262098" w:rsidRPr="0064207D">
        <w:rPr>
          <w:rFonts w:ascii="Times New Roman" w:hAnsi="Times New Roman"/>
          <w:sz w:val="28"/>
          <w:szCs w:val="28"/>
        </w:rPr>
        <w:t>2022</w:t>
      </w:r>
      <w:r w:rsidRPr="0064207D">
        <w:rPr>
          <w:rFonts w:ascii="Times New Roman" w:hAnsi="Times New Roman"/>
          <w:sz w:val="28"/>
          <w:szCs w:val="28"/>
        </w:rPr>
        <w:t xml:space="preserve"> годов, утвержденной постановлением Правительства Российской </w:t>
      </w:r>
      <w:r w:rsidR="007F3928" w:rsidRPr="0064207D">
        <w:rPr>
          <w:rFonts w:ascii="Times New Roman" w:hAnsi="Times New Roman"/>
          <w:sz w:val="28"/>
          <w:szCs w:val="28"/>
        </w:rPr>
        <w:t xml:space="preserve">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892843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№ 2299</w:t>
      </w:r>
      <w:r w:rsidR="00382B7B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«О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») в рамках реализации преимущественно одноканального финансиров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медицинских организаций.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V. Виды медицинской помощи, медицинских и иных услуг,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мероприятия, финансируемые за счет средств бюджета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Республики Татарстан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 За счет средств бюджета Республики Татарстан осуществляется финансовое обеспечение: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мероприятий по проведению дезинфекции, дезинсекции и дератизации, сан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тарно-противоэпидемических (профилактических) мероприятий, проводимых с применением лабораторных методов исследования, в очагах инфекционных забол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ваний, а также расходов по хранению и доставке вакцин для организации иммун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зации граждан в рамках национального календаря профилактических прививок и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купке вакцин для проведения иммунизации граждан в рамках календаря профила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тических прививок по эпидемическим показаниям;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реабилитации работающих граждан непосредственно после 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ционарного лечения в организациях санаторно-курортного лечения и государстве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ных учреждениях здравоохранения;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 социальной поддержки врачей – молодых специалистов;</w:t>
      </w:r>
    </w:p>
    <w:p w:rsidR="00412925" w:rsidRPr="0064207D" w:rsidRDefault="0041292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прочих мероприятий в области здравоохранения в рамках реализации госуда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ственной программы «Развитие здравоохране</w:t>
      </w:r>
      <w:r w:rsidR="00600C8E" w:rsidRPr="0064207D">
        <w:rPr>
          <w:rFonts w:ascii="Times New Roman" w:hAnsi="Times New Roman"/>
          <w:sz w:val="28"/>
          <w:szCs w:val="28"/>
        </w:rPr>
        <w:t>ния Республики Татарстан до 2025</w:t>
      </w:r>
      <w:r w:rsidRPr="0064207D">
        <w:rPr>
          <w:rFonts w:ascii="Times New Roman" w:hAnsi="Times New Roman"/>
          <w:sz w:val="28"/>
          <w:szCs w:val="28"/>
        </w:rPr>
        <w:t xml:space="preserve"> г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да», утвержденной постановлением Кабинета Ми</w:t>
      </w:r>
      <w:r w:rsidR="00370E8B" w:rsidRPr="0064207D">
        <w:rPr>
          <w:rFonts w:ascii="Times New Roman" w:hAnsi="Times New Roman"/>
          <w:sz w:val="28"/>
          <w:szCs w:val="28"/>
        </w:rPr>
        <w:t xml:space="preserve">нистров Республики Татарстан от </w:t>
      </w:r>
      <w:r w:rsidR="00892843" w:rsidRPr="0064207D">
        <w:rPr>
          <w:rFonts w:ascii="Times New Roman" w:hAnsi="Times New Roman"/>
          <w:sz w:val="28"/>
          <w:szCs w:val="28"/>
        </w:rPr>
        <w:t>0</w:t>
      </w:r>
      <w:r w:rsidR="00370E8B" w:rsidRPr="0064207D">
        <w:rPr>
          <w:rFonts w:ascii="Times New Roman" w:hAnsi="Times New Roman"/>
          <w:sz w:val="28"/>
          <w:szCs w:val="28"/>
        </w:rPr>
        <w:t>1</w:t>
      </w:r>
      <w:r w:rsidR="00892843" w:rsidRPr="0064207D">
        <w:rPr>
          <w:rFonts w:ascii="Times New Roman" w:hAnsi="Times New Roman"/>
          <w:sz w:val="28"/>
          <w:szCs w:val="28"/>
        </w:rPr>
        <w:t>.07.</w:t>
      </w:r>
      <w:r w:rsidR="00370E8B" w:rsidRPr="0064207D">
        <w:rPr>
          <w:rFonts w:ascii="Times New Roman" w:hAnsi="Times New Roman"/>
          <w:sz w:val="28"/>
          <w:szCs w:val="28"/>
        </w:rPr>
        <w:t xml:space="preserve">2013 </w:t>
      </w:r>
      <w:r w:rsidRPr="0064207D">
        <w:rPr>
          <w:rFonts w:ascii="Times New Roman" w:hAnsi="Times New Roman"/>
          <w:sz w:val="28"/>
          <w:szCs w:val="28"/>
        </w:rPr>
        <w:t>№ 461 «Об утверждении государственной программы «Развитие здрав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охране</w:t>
      </w:r>
      <w:r w:rsidR="00600C8E" w:rsidRPr="0064207D">
        <w:rPr>
          <w:rFonts w:ascii="Times New Roman" w:hAnsi="Times New Roman"/>
          <w:sz w:val="28"/>
          <w:szCs w:val="28"/>
        </w:rPr>
        <w:t>ния Республики Татарстан до 2025</w:t>
      </w:r>
      <w:r w:rsidRPr="0064207D">
        <w:rPr>
          <w:rFonts w:ascii="Times New Roman" w:hAnsi="Times New Roman"/>
          <w:sz w:val="28"/>
          <w:szCs w:val="28"/>
        </w:rPr>
        <w:t xml:space="preserve"> года»;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раты, изделия медицинского назначения и специализированные продукты лечебного питания отпускаются по рецептам врачей бесплатно (в соответствии с Федеральным </w:t>
      </w:r>
      <w:hyperlink r:id="rId15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="00483363" w:rsidRPr="0064207D">
        <w:rPr>
          <w:rFonts w:ascii="Times New Roman" w:hAnsi="Times New Roman"/>
          <w:sz w:val="28"/>
          <w:szCs w:val="28"/>
        </w:rPr>
        <w:t xml:space="preserve"> от 22 августа 2004 года</w:t>
      </w:r>
      <w:r w:rsidRPr="0064207D">
        <w:rPr>
          <w:rFonts w:ascii="Times New Roman" w:hAnsi="Times New Roman"/>
          <w:sz w:val="28"/>
          <w:szCs w:val="28"/>
        </w:rPr>
        <w:t xml:space="preserve"> № 122-ФЗ «О внесении изменений в законодател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ные акты Российской Федерации и признании утратившими силу некоторых зак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нодательных актов Российской Федерации в связи с принятием федеральных зак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нов «О внесении изменений и дополнений в Федеральный закон «Об общих при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</w:t>
      </w:r>
      <w:hyperlink r:id="rId16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Ре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 xml:space="preserve">публики </w:t>
      </w:r>
      <w:r w:rsidR="00483363" w:rsidRPr="0064207D">
        <w:rPr>
          <w:rFonts w:ascii="Times New Roman" w:hAnsi="Times New Roman"/>
          <w:sz w:val="28"/>
          <w:szCs w:val="28"/>
        </w:rPr>
        <w:t>Татарстан от 8 декабря 2004 года</w:t>
      </w:r>
      <w:r w:rsidRPr="0064207D">
        <w:rPr>
          <w:rFonts w:ascii="Times New Roman" w:hAnsi="Times New Roman"/>
          <w:sz w:val="28"/>
          <w:szCs w:val="28"/>
        </w:rPr>
        <w:t xml:space="preserve"> № 63-ЗРТ «Об адресной социальной по</w:t>
      </w:r>
      <w:r w:rsidRPr="0064207D">
        <w:rPr>
          <w:rFonts w:ascii="Times New Roman" w:hAnsi="Times New Roman"/>
          <w:sz w:val="28"/>
          <w:szCs w:val="28"/>
        </w:rPr>
        <w:t>д</w:t>
      </w:r>
      <w:r w:rsidRPr="0064207D">
        <w:rPr>
          <w:rFonts w:ascii="Times New Roman" w:hAnsi="Times New Roman"/>
          <w:sz w:val="28"/>
          <w:szCs w:val="28"/>
        </w:rPr>
        <w:t>держке населения в Республике Татарстан»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 зарегистрированными в установленном порядке на территории Ро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сийской Федерации лекарственными препаратами и специализированными проду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тами лечебного питания для лечения заболеваний, включенных в перечень жизнеу</w:t>
      </w:r>
      <w:r w:rsidRPr="0064207D">
        <w:rPr>
          <w:rFonts w:ascii="Times New Roman" w:hAnsi="Times New Roman"/>
          <w:sz w:val="28"/>
          <w:szCs w:val="28"/>
        </w:rPr>
        <w:t>г</w:t>
      </w:r>
      <w:r w:rsidRPr="0064207D">
        <w:rPr>
          <w:rFonts w:ascii="Times New Roman" w:hAnsi="Times New Roman"/>
          <w:sz w:val="28"/>
          <w:szCs w:val="28"/>
        </w:rPr>
        <w:t>рожающих и хронических прогрессирующих редких (орфанных) заболеваний,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водящих к сокращению продолжительности жизни гражданина или его инвалидн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сти, утверждаемый Правительством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оказания медицинской помощи гражданам за пределами Республики Тата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стан по направлению Министерства здравоохранения Республики Татарстан, оплаты проезда больным, направляемым в установленном порядке в федеральные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ские организации и научно-исследовательские институты, подведомственные фед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ральным органам исполнительной власти, в порядке, установленном Кабинетом Министров Республики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выполнения государственного задания государственными организациями, ук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занными в </w:t>
      </w:r>
      <w:hyperlink w:anchor="Par154" w:history="1">
        <w:r w:rsidRPr="0064207D">
          <w:rPr>
            <w:rFonts w:ascii="Times New Roman" w:hAnsi="Times New Roman"/>
            <w:sz w:val="28"/>
            <w:szCs w:val="28"/>
          </w:rPr>
          <w:t>пункте 2</w:t>
        </w:r>
      </w:hyperlink>
      <w:r w:rsidRPr="0064207D">
        <w:rPr>
          <w:rFonts w:ascii="Times New Roman" w:hAnsi="Times New Roman"/>
          <w:sz w:val="28"/>
          <w:szCs w:val="28"/>
        </w:rPr>
        <w:t xml:space="preserve"> настоящего раздела, и отделениями переливания крови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цинских организаций, подведомственных </w:t>
      </w:r>
      <w:r w:rsidR="00244B61" w:rsidRPr="0064207D">
        <w:rPr>
          <w:rFonts w:ascii="Times New Roman" w:hAnsi="Times New Roman"/>
          <w:sz w:val="28"/>
          <w:szCs w:val="28"/>
        </w:rPr>
        <w:t>Министерству здравоохранения Респу</w:t>
      </w:r>
      <w:r w:rsidR="00244B61" w:rsidRPr="0064207D">
        <w:rPr>
          <w:rFonts w:ascii="Times New Roman" w:hAnsi="Times New Roman"/>
          <w:sz w:val="28"/>
          <w:szCs w:val="28"/>
        </w:rPr>
        <w:t>б</w:t>
      </w:r>
      <w:r w:rsidR="00244B61" w:rsidRPr="0064207D">
        <w:rPr>
          <w:rFonts w:ascii="Times New Roman" w:hAnsi="Times New Roman"/>
          <w:sz w:val="28"/>
          <w:szCs w:val="28"/>
        </w:rPr>
        <w:t>лики Татарстан</w:t>
      </w:r>
      <w:r w:rsidR="00386135">
        <w:rPr>
          <w:rFonts w:ascii="Times New Roman" w:hAnsi="Times New Roman"/>
          <w:sz w:val="28"/>
          <w:szCs w:val="28"/>
        </w:rPr>
        <w:t>.</w:t>
      </w:r>
      <w:r w:rsidR="008A1864" w:rsidRPr="0064207D">
        <w:rPr>
          <w:rFonts w:ascii="Times New Roman" w:hAnsi="Times New Roman"/>
          <w:sz w:val="28"/>
          <w:szCs w:val="28"/>
        </w:rPr>
        <w:t xml:space="preserve"> 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Финансовое обеспечение транспортировки пациентов, страдающих хронич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ской почечной недостаточностью, от места фактического проживания до места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лучения медицинской помощи методом заместительной почечной терапии и обра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но, а также пациентов, страдающих онкологическими заболеваниями, к месту леч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 в медицинские организации государственной системы здравоохранения Респу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лики Татарстан, оказывающие специализированную онкологическую помощь, и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 xml:space="preserve">ратно к месту жительства </w:t>
      </w:r>
      <w:bookmarkStart w:id="3" w:name="Par154"/>
      <w:bookmarkEnd w:id="3"/>
      <w:r w:rsidRPr="0064207D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hyperlink r:id="rId17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Республики Т</w:t>
      </w:r>
      <w:r w:rsidRPr="0064207D">
        <w:rPr>
          <w:rFonts w:ascii="Times New Roman" w:hAnsi="Times New Roman"/>
          <w:sz w:val="28"/>
          <w:szCs w:val="28"/>
        </w:rPr>
        <w:t>а</w:t>
      </w:r>
      <w:r w:rsidR="00483363" w:rsidRPr="0064207D">
        <w:rPr>
          <w:rFonts w:ascii="Times New Roman" w:hAnsi="Times New Roman"/>
          <w:sz w:val="28"/>
          <w:szCs w:val="28"/>
        </w:rPr>
        <w:t>тарстан от 8 декабря 2004 года</w:t>
      </w:r>
      <w:r w:rsidRPr="0064207D">
        <w:rPr>
          <w:rFonts w:ascii="Times New Roman" w:hAnsi="Times New Roman"/>
          <w:sz w:val="28"/>
          <w:szCs w:val="28"/>
        </w:rPr>
        <w:t xml:space="preserve"> № 63-ЗРТ «Об адресной социальной поддержке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селения в Республике Татарстан».</w:t>
      </w:r>
    </w:p>
    <w:p w:rsidR="00341D84" w:rsidRPr="0064207D" w:rsidRDefault="004D3F0B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41D84" w:rsidRPr="0064207D">
        <w:rPr>
          <w:rFonts w:ascii="Times New Roman" w:hAnsi="Times New Roman"/>
          <w:sz w:val="28"/>
          <w:szCs w:val="28"/>
        </w:rPr>
        <w:t>Перечень государственных организаций, осуществляющих оказание мед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цинской помощи и иных государственных услуг (работ) за счет средств бюджета Республики Татарстан, предусмотренных по разделу «Здравоохранение»:</w:t>
      </w:r>
    </w:p>
    <w:p w:rsidR="00E26BFC" w:rsidRPr="0064207D" w:rsidRDefault="00E26BF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B732B5" w:rsidRPr="0064207D" w:rsidTr="00B56DD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государственных организаций</w:t>
            </w:r>
          </w:p>
        </w:tc>
      </w:tr>
      <w:tr w:rsidR="00B732B5" w:rsidRPr="0064207D" w:rsidTr="00B56DD6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здравоохранения (далее – ГАУЗ) «Республиканская клиническая больница Министерства здравоохранения Республики Татарстан»</w:t>
            </w:r>
          </w:p>
        </w:tc>
      </w:tr>
      <w:tr w:rsidR="00B732B5" w:rsidRPr="0064207D" w:rsidTr="00B56DD6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«Детская республиканская клиническая больница Министерства здравоохранения Респу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лики Татарстан»</w:t>
            </w:r>
          </w:p>
        </w:tc>
      </w:tr>
      <w:tr w:rsidR="00B732B5" w:rsidRPr="0064207D" w:rsidTr="00B56DD6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«Межрегиональный клинико-диагностический центр»</w:t>
            </w:r>
          </w:p>
        </w:tc>
      </w:tr>
      <w:tr w:rsidR="00B732B5" w:rsidRPr="0064207D" w:rsidTr="00B56DD6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центр общественного здоровья и медицинской профилактики» (за и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финансирования Центра здоровья)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(далее – ГАУ) «Республиканский медицинский би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лиотечно-информационный центр»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здравоохранения (далее – ГКУЗ) «Республиканский м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дицинский центр мобилизационных резервов «Резерв» Министерства здравоохранения Респу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лики Татарстан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ГКУЗ «Республиканский дом ребенка специализированный»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ГАУЗ «Республиканское бюро судебно-медицинской экспертизы Министерства здравоохранения 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Татарстан»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медицинский информационно-аналитический центр»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 Республики Татарстан «Диспетчерский центр Министерства здравоохранения Республики Татарстан»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 «Реабилитация»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sz w:val="24"/>
                <w:szCs w:val="24"/>
              </w:rPr>
              <w:t>ГАУЗ «</w:t>
            </w:r>
            <w:r w:rsidR="00115B64" w:rsidRPr="00115B64">
              <w:rPr>
                <w:rFonts w:ascii="Times New Roman" w:hAnsi="Times New Roman"/>
                <w:sz w:val="24"/>
                <w:szCs w:val="24"/>
              </w:rPr>
              <w:t>Альметьевский центр общественного здоровья и медицинской профилактики</w:t>
            </w:r>
            <w:r w:rsidRPr="006420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«Зеленодольская центральная районная больница» (Зеленодольский центр медицинской профилактики)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«Центр</w:t>
            </w:r>
            <w:r w:rsidRPr="0064207D">
              <w:t xml:space="preserve"> 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здоровья и медицинской профилактики» г.Нижнекамска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«Врачебно-физкультурный диспансер» г.Набережные Челны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центр крови Министерства здравоохранения Республики Татарстан»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метрологического и технического контроля, охраны труда при Министерстве 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здравоохранения Республики Татарстан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бухгалтерского учета и отчетности при Министерстве здравоохранения Республики 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Татарстан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Республики Татарстан «Республика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ский центр реабилитации МЧС Республики Татарстан имени Ш.С.Каратая»</w:t>
            </w:r>
          </w:p>
        </w:tc>
      </w:tr>
    </w:tbl>
    <w:p w:rsidR="0064207D" w:rsidRPr="0064207D" w:rsidRDefault="0064207D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78"/>
      <w:bookmarkEnd w:id="4"/>
      <w:r w:rsidRPr="0064207D">
        <w:rPr>
          <w:rFonts w:ascii="Times New Roman" w:hAnsi="Times New Roman"/>
          <w:sz w:val="28"/>
          <w:szCs w:val="28"/>
        </w:rPr>
        <w:t>VI. Порядок и условия оказания медицинской помощи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 Общие положения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1.1. В рамках Программы (за исключением медицинской помощи, оказыва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мой в рамках клинической апробации) бесплатно предоставляются: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паллиативная медицинская помощь, в том числе паллиативная первичная ме-дицинская помощь, включая доврачебную и врачебную, и паллиативная специал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зированная медицинская помощь.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1.2. Первичная медико-санитарная помощь является основой системы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медицинской помощи и включает в себя мероприятия по профилактике, диагн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медико-санитарная помощь оказывается бесплатно в амбулато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ных условиях и в условиях дневного стационара, в том числе в стационаре на дому, в плановой и неотложной формах.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доврачебная медико-санитарная помощь оказывается фельдшер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ми, акушерами и другими медицинскими работниками со средним медицинским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разованием.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специализированная медико-санитарная помощь оказывается вр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чами-специалистами, включая врачей-специалистов медицинских организаций,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зывающих специализированную, в том числе высокотехнологичную, медицинскую помощь.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1.3. Специализированная медицинская помощь оказывается бесплатно в 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</w:t>
      </w:r>
      <w:r w:rsidR="008924B5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(в том числе в период б</w:t>
      </w:r>
      <w:r w:rsidR="00386135">
        <w:rPr>
          <w:rFonts w:ascii="Times New Roman" w:hAnsi="Times New Roman"/>
          <w:sz w:val="28"/>
          <w:szCs w:val="28"/>
        </w:rPr>
        <w:t>еременности, родов и послеродово</w:t>
      </w:r>
      <w:r w:rsidRPr="0064207D">
        <w:rPr>
          <w:rFonts w:ascii="Times New Roman" w:hAnsi="Times New Roman"/>
          <w:sz w:val="28"/>
          <w:szCs w:val="28"/>
        </w:rPr>
        <w:t xml:space="preserve">й период), требующих </w:t>
      </w:r>
      <w:r w:rsidR="008924B5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использования специальных методов и сложных медицинских технологий, а также медицинскую реабилитацию.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Высокотехнологичная медицинская помощь, являющаяся частью специализ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рованной медицинской помощи, включает в себя применение новых сложных </w:t>
      </w:r>
      <w:r w:rsidR="008924B5" w:rsidRPr="0064207D">
        <w:rPr>
          <w:rFonts w:ascii="Times New Roman" w:hAnsi="Times New Roman"/>
          <w:sz w:val="28"/>
          <w:szCs w:val="28"/>
        </w:rPr>
        <w:br/>
        <w:t xml:space="preserve">и </w:t>
      </w:r>
      <w:r w:rsidRPr="0064207D">
        <w:rPr>
          <w:rFonts w:ascii="Times New Roman" w:hAnsi="Times New Roman"/>
          <w:sz w:val="28"/>
          <w:szCs w:val="28"/>
        </w:rPr>
        <w:t>(или) уникальных методов лечения, а также ресурсоемких методов лечения с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учно доказанной эффективностью, в том числе клеточных технологий, роботизир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ванной техники, информационных технологий и методов генной инженерии, разр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ботанных на основе достижений медицинской науки и смежных отраслей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мет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ды лечения и источники финансового обеспечения высокотехнологичной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помощи, в рамках установленного планового задания.</w:t>
      </w:r>
    </w:p>
    <w:p w:rsidR="00341D84" w:rsidRPr="0064207D" w:rsidRDefault="001E00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341D84" w:rsidRPr="0064207D">
          <w:rPr>
            <w:rFonts w:ascii="Times New Roman" w:hAnsi="Times New Roman"/>
            <w:sz w:val="28"/>
            <w:szCs w:val="28"/>
          </w:rPr>
          <w:t>Перечень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видов высокотехнологичной медицинской помощи, оказываемой бесплатно в рамках Программы, установлен приложением к Программе государс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венных гарантий бесплатного оказания гражданам медицинской помощи на</w:t>
      </w:r>
      <w:r w:rsidR="001C77C0">
        <w:rPr>
          <w:rFonts w:ascii="Times New Roman" w:hAnsi="Times New Roman"/>
          <w:sz w:val="28"/>
          <w:szCs w:val="28"/>
        </w:rPr>
        <w:br/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3706DF" w:rsidRPr="0064207D">
        <w:rPr>
          <w:rFonts w:ascii="Times New Roman" w:hAnsi="Times New Roman"/>
          <w:sz w:val="28"/>
          <w:szCs w:val="28"/>
        </w:rPr>
        <w:t>1</w:t>
      </w:r>
      <w:r w:rsidR="00341D84" w:rsidRPr="0064207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3706DF" w:rsidRPr="0064207D">
        <w:rPr>
          <w:rFonts w:ascii="Times New Roman" w:hAnsi="Times New Roman"/>
          <w:sz w:val="28"/>
          <w:szCs w:val="28"/>
        </w:rPr>
        <w:t>2</w:t>
      </w:r>
      <w:r w:rsidR="00341D84" w:rsidRPr="0064207D">
        <w:rPr>
          <w:rFonts w:ascii="Times New Roman" w:hAnsi="Times New Roman"/>
          <w:sz w:val="28"/>
          <w:szCs w:val="28"/>
        </w:rPr>
        <w:t xml:space="preserve"> и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3706DF" w:rsidRPr="0064207D">
        <w:rPr>
          <w:rFonts w:ascii="Times New Roman" w:hAnsi="Times New Roman"/>
          <w:sz w:val="28"/>
          <w:szCs w:val="28"/>
        </w:rPr>
        <w:t>3</w:t>
      </w:r>
      <w:r w:rsidR="00341D84" w:rsidRPr="0064207D">
        <w:rPr>
          <w:rFonts w:ascii="Times New Roman" w:hAnsi="Times New Roman"/>
          <w:sz w:val="28"/>
          <w:szCs w:val="28"/>
        </w:rPr>
        <w:t xml:space="preserve"> годов, утвержденной постановлением Правительства Российской 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№ 2299</w:t>
      </w:r>
      <w:r w:rsidR="00341D84" w:rsidRPr="006420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="00341D84" w:rsidRPr="0064207D">
        <w:rPr>
          <w:rFonts w:ascii="Times New Roman" w:hAnsi="Times New Roman"/>
          <w:sz w:val="28"/>
          <w:szCs w:val="28"/>
        </w:rPr>
        <w:t>».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341D84" w:rsidRPr="0064207D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</w:t>
      </w:r>
      <w:r w:rsidR="00341D84" w:rsidRPr="0064207D">
        <w:rPr>
          <w:rFonts w:ascii="Times New Roman" w:hAnsi="Times New Roman"/>
          <w:sz w:val="28"/>
          <w:szCs w:val="28"/>
        </w:rPr>
        <w:t>ч</w:t>
      </w:r>
      <w:r w:rsidR="00341D84" w:rsidRPr="0064207D">
        <w:rPr>
          <w:rFonts w:ascii="Times New Roman" w:hAnsi="Times New Roman"/>
          <w:sz w:val="28"/>
          <w:szCs w:val="28"/>
        </w:rPr>
        <w:t>ного медицинского вмешательства.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1.5.</w:t>
      </w:r>
      <w:r w:rsidR="001C77C0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>Паллиативная медицинская помощь оказывается бесплатно в амбулато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Медицинские организации, оказывающие паллиативную медицинскую по-мощь, осуществляют взаимодействие с родственниками и иными членами семьи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служивания, религиозными организация</w:t>
      </w:r>
      <w:r w:rsidR="00093744" w:rsidRPr="0064207D">
        <w:rPr>
          <w:rFonts w:ascii="Times New Roman" w:hAnsi="Times New Roman"/>
          <w:sz w:val="28"/>
          <w:szCs w:val="28"/>
        </w:rPr>
        <w:t>ми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0A1396" w:rsidRPr="0064207D">
        <w:rPr>
          <w:rFonts w:ascii="Times New Roman" w:hAnsi="Times New Roman"/>
          <w:sz w:val="28"/>
          <w:szCs w:val="28"/>
        </w:rPr>
        <w:t xml:space="preserve">и </w:t>
      </w:r>
      <w:r w:rsidRPr="0064207D">
        <w:rPr>
          <w:rFonts w:ascii="Times New Roman" w:hAnsi="Times New Roman"/>
          <w:sz w:val="28"/>
          <w:szCs w:val="28"/>
        </w:rPr>
        <w:t>организациями, указанными в части 2 статьи 6 Федерального закона</w:t>
      </w:r>
      <w:r w:rsidR="009B7621" w:rsidRPr="0064207D">
        <w:rPr>
          <w:rFonts w:ascii="Times New Roman" w:hAnsi="Times New Roman"/>
          <w:sz w:val="28"/>
          <w:szCs w:val="28"/>
        </w:rPr>
        <w:t xml:space="preserve"> </w:t>
      </w:r>
      <w:r w:rsidR="00E3303C" w:rsidRPr="0064207D">
        <w:rPr>
          <w:rFonts w:ascii="Times New Roman" w:hAnsi="Times New Roman"/>
          <w:sz w:val="28"/>
          <w:szCs w:val="28"/>
        </w:rPr>
        <w:t xml:space="preserve">от 21 ноября 2011 года № 323-ФЗ </w:t>
      </w:r>
      <w:r w:rsidRPr="0064207D">
        <w:rPr>
          <w:rFonts w:ascii="Times New Roman" w:hAnsi="Times New Roman"/>
          <w:sz w:val="28"/>
          <w:szCs w:val="28"/>
        </w:rPr>
        <w:t>«Об основах охр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ствии с законодательством Российской Федерации, мер психологической поддержки и духовной помощи.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организация, к которой пациент прикреплен для получения пе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вичной медико-санитарной помощи, организует оказание ему паллиативной пе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вичной медицинской помощи медицинскими работниками, включая медицинских работников фельдшерских, фельдшерско-акушерских пунктов, врачебных амбул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торий и иных подразделений медицинских организаций, оказывающих первичную медико-санитарную помощь, во взаимодействии с выездными патронажными бр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гадами медицинских организаций, оказывающих паллиативную медицинскую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мощь, и во взаимодействии с медицинскими организациями, оказывающими па</w:t>
      </w:r>
      <w:r w:rsidRPr="0064207D">
        <w:rPr>
          <w:rFonts w:ascii="Times New Roman" w:hAnsi="Times New Roman"/>
          <w:sz w:val="28"/>
          <w:szCs w:val="28"/>
        </w:rPr>
        <w:t>л</w:t>
      </w:r>
      <w:r w:rsidRPr="0064207D">
        <w:rPr>
          <w:rFonts w:ascii="Times New Roman" w:hAnsi="Times New Roman"/>
          <w:sz w:val="28"/>
          <w:szCs w:val="28"/>
        </w:rPr>
        <w:t>лиативную специализированную медицинскую помощь.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Медицинские организации, оказыва</w:t>
      </w:r>
      <w:r w:rsidR="00093744" w:rsidRPr="0064207D">
        <w:rPr>
          <w:rFonts w:ascii="Times New Roman" w:hAnsi="Times New Roman"/>
          <w:sz w:val="28"/>
          <w:szCs w:val="28"/>
        </w:rPr>
        <w:t>ющие специализированную медицин</w:t>
      </w:r>
      <w:r w:rsidRPr="0064207D">
        <w:rPr>
          <w:rFonts w:ascii="Times New Roman" w:hAnsi="Times New Roman"/>
          <w:sz w:val="28"/>
          <w:szCs w:val="28"/>
        </w:rPr>
        <w:t>скую помощь, в том числе паллиативную, в случае выявления пациента, нуждающегося в паллиативной первичной медицинской помощи в амбулаторных усл</w:t>
      </w:r>
      <w:r w:rsidR="00093744" w:rsidRPr="0064207D">
        <w:rPr>
          <w:rFonts w:ascii="Times New Roman" w:hAnsi="Times New Roman"/>
          <w:sz w:val="28"/>
          <w:szCs w:val="28"/>
        </w:rPr>
        <w:t>овиях, в том числе на дому, за три</w:t>
      </w:r>
      <w:r w:rsidRPr="0064207D">
        <w:rPr>
          <w:rFonts w:ascii="Times New Roman" w:hAnsi="Times New Roman"/>
          <w:sz w:val="28"/>
          <w:szCs w:val="28"/>
        </w:rPr>
        <w:t xml:space="preserve"> дня до осуществления выписки указанного пациента из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цинской организации, оказывающей специализированную медицинскую помощь, в том числе паллиативную, в стационарных условиях и условиях дневного стацион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ра, информируют о нем медицинскую организацию, к которой такой пациент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креплен для получения первичной медико-санитарной помощи, или близлежащую к месту его пребывания медицинскую организацию, оказывающую первичную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ко-санитарную помощь.</w:t>
      </w:r>
    </w:p>
    <w:p w:rsidR="000E0A60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бюджетных ассигнований бюджета Республики Татарстан такие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цинские организации и их подразделения обеспечиваются медицинскими издели</w:t>
      </w:r>
      <w:r w:rsidRPr="0064207D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ми, предназначенными для поддержания функций органов и систем организма чел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века, для использования на дому по перечню, утвержд</w:t>
      </w:r>
      <w:r w:rsidR="00404324" w:rsidRPr="0064207D">
        <w:rPr>
          <w:rFonts w:ascii="Times New Roman" w:hAnsi="Times New Roman"/>
          <w:sz w:val="28"/>
          <w:szCs w:val="28"/>
        </w:rPr>
        <w:t>енному</w:t>
      </w:r>
      <w:r w:rsidRPr="0064207D">
        <w:rPr>
          <w:rFonts w:ascii="Times New Roman" w:hAnsi="Times New Roman"/>
          <w:sz w:val="28"/>
          <w:szCs w:val="28"/>
        </w:rPr>
        <w:t xml:space="preserve"> Министерством здр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воохранения Российской Федерации, </w:t>
      </w:r>
      <w:r w:rsidR="000E0A60" w:rsidRPr="0064207D">
        <w:rPr>
          <w:rFonts w:ascii="Times New Roman" w:hAnsi="Times New Roman"/>
          <w:sz w:val="28"/>
          <w:szCs w:val="28"/>
        </w:rPr>
        <w:t xml:space="preserve">а также </w:t>
      </w:r>
      <w:r w:rsidRPr="0064207D">
        <w:rPr>
          <w:rFonts w:ascii="Times New Roman" w:hAnsi="Times New Roman"/>
          <w:sz w:val="28"/>
          <w:szCs w:val="28"/>
        </w:rPr>
        <w:t>необходимыми лекарственными пр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паратами, в том числе наркотическими лекарственными препаратами и психотро</w:t>
      </w:r>
      <w:r w:rsidRPr="0064207D">
        <w:rPr>
          <w:rFonts w:ascii="Times New Roman" w:hAnsi="Times New Roman"/>
          <w:sz w:val="28"/>
          <w:szCs w:val="28"/>
        </w:rPr>
        <w:t>п</w:t>
      </w:r>
      <w:r w:rsidRPr="0064207D">
        <w:rPr>
          <w:rFonts w:ascii="Times New Roman" w:hAnsi="Times New Roman"/>
          <w:sz w:val="28"/>
          <w:szCs w:val="28"/>
        </w:rPr>
        <w:t>ными лекарственными препаратами</w:t>
      </w:r>
      <w:r w:rsidR="000E0A60" w:rsidRPr="0064207D">
        <w:rPr>
          <w:rFonts w:ascii="Times New Roman" w:hAnsi="Times New Roman"/>
          <w:sz w:val="28"/>
          <w:szCs w:val="28"/>
        </w:rPr>
        <w:t>, используемыми при посещениях на дому.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Мероприятия по развитию паллиативной медицинской помощи осуществ</w:t>
      </w:r>
      <w:r w:rsidR="00E26BFC" w:rsidRPr="0064207D">
        <w:rPr>
          <w:rFonts w:ascii="Times New Roman" w:hAnsi="Times New Roman"/>
          <w:sz w:val="28"/>
          <w:szCs w:val="28"/>
        </w:rPr>
        <w:t>-</w:t>
      </w:r>
      <w:r w:rsidR="00E26BFC" w:rsidRPr="0064207D">
        <w:rPr>
          <w:rFonts w:ascii="Times New Roman" w:hAnsi="Times New Roman"/>
          <w:sz w:val="28"/>
          <w:szCs w:val="28"/>
        </w:rPr>
        <w:br/>
        <w:t>ля</w:t>
      </w:r>
      <w:r w:rsidRPr="0064207D">
        <w:rPr>
          <w:rFonts w:ascii="Times New Roman" w:hAnsi="Times New Roman"/>
          <w:sz w:val="28"/>
          <w:szCs w:val="28"/>
        </w:rPr>
        <w:t>ются в рамках соответствующих государственных программ Республики Тата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стан, включающих указанные мероприятия, а также целевые показатели их резул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тативности.</w:t>
      </w:r>
    </w:p>
    <w:p w:rsidR="008D0DF3" w:rsidRPr="0064207D" w:rsidRDefault="00B710CD" w:rsidP="006420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Обеспечение граждан в рамках оказания паллиативной медицинской помощи для использования на дому медицинскими изделиями, предназначенными для под-держания функций органов и систем организма человека, а также наркотическими лекарственными препаратами и психотропными лекарственными препаратами </w:t>
      </w:r>
      <w:r w:rsidR="00642178" w:rsidRPr="00642178">
        <w:rPr>
          <w:rFonts w:ascii="Times New Roman" w:hAnsi="Times New Roman"/>
          <w:sz w:val="28"/>
          <w:szCs w:val="28"/>
        </w:rPr>
        <w:t xml:space="preserve">при посещениях на дому </w:t>
      </w:r>
      <w:r w:rsidRPr="0064207D">
        <w:rPr>
          <w:rFonts w:ascii="Times New Roman" w:hAnsi="Times New Roman"/>
          <w:sz w:val="28"/>
          <w:szCs w:val="28"/>
        </w:rPr>
        <w:t>осу</w:t>
      </w:r>
      <w:r w:rsidR="00093744" w:rsidRPr="0064207D">
        <w:rPr>
          <w:rFonts w:ascii="Times New Roman" w:hAnsi="Times New Roman"/>
          <w:sz w:val="28"/>
          <w:szCs w:val="28"/>
        </w:rPr>
        <w:t>ществляется в соответствии с п</w:t>
      </w:r>
      <w:r w:rsidRPr="0064207D">
        <w:rPr>
          <w:rFonts w:ascii="Times New Roman" w:hAnsi="Times New Roman"/>
          <w:sz w:val="28"/>
          <w:szCs w:val="28"/>
        </w:rPr>
        <w:t>орядком, установленным Министерством здраво</w:t>
      </w:r>
      <w:r w:rsidR="0064207D" w:rsidRPr="0064207D">
        <w:rPr>
          <w:rFonts w:ascii="Times New Roman" w:hAnsi="Times New Roman"/>
          <w:sz w:val="28"/>
          <w:szCs w:val="28"/>
        </w:rPr>
        <w:t>охранения Республики Татарстан.</w:t>
      </w:r>
    </w:p>
    <w:p w:rsidR="000E0A60" w:rsidRPr="0064207D" w:rsidRDefault="000E0A6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целях оказания гражданам, находящимся в стационарных организациях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циального обслуживания с близлежащими медицинскими организациями.</w:t>
      </w:r>
    </w:p>
    <w:p w:rsidR="000E0A60" w:rsidRPr="0064207D" w:rsidRDefault="000E0A6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с привлечением близлежащих медицинских организаций проводится диспанс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ризация, а при н</w:t>
      </w:r>
      <w:r w:rsidR="00093744" w:rsidRPr="0064207D">
        <w:rPr>
          <w:rFonts w:ascii="Times New Roman" w:hAnsi="Times New Roman"/>
          <w:sz w:val="28"/>
          <w:szCs w:val="28"/>
        </w:rPr>
        <w:t>аличии хронических заболеваний –</w:t>
      </w:r>
      <w:r w:rsidRPr="0064207D">
        <w:rPr>
          <w:rFonts w:ascii="Times New Roman" w:hAnsi="Times New Roman"/>
          <w:sz w:val="28"/>
          <w:szCs w:val="28"/>
        </w:rPr>
        <w:t xml:space="preserve"> диспансерное наблюдение в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ответствии с порядками, установленными Министерством здравоохранения Росси</w:t>
      </w:r>
      <w:r w:rsidRPr="0064207D">
        <w:rPr>
          <w:rFonts w:ascii="Times New Roman" w:hAnsi="Times New Roman"/>
          <w:sz w:val="28"/>
          <w:szCs w:val="28"/>
        </w:rPr>
        <w:t>й</w:t>
      </w:r>
      <w:r w:rsidRPr="0064207D">
        <w:rPr>
          <w:rFonts w:ascii="Times New Roman" w:hAnsi="Times New Roman"/>
          <w:sz w:val="28"/>
          <w:szCs w:val="28"/>
        </w:rPr>
        <w:t>ской Федерации.</w:t>
      </w:r>
    </w:p>
    <w:p w:rsidR="000E0A60" w:rsidRPr="0064207D" w:rsidRDefault="000E0A6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выявлении в рамках диспансеризации и диспансерного наблюдения пок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заний к оказанию специализированной, в том числе высокотехнологичной,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цинской помощи лица, находящиеся в стационарных организациях социального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служивания, переводятся в специализированные медицинские организации в сроки, установленные настоящей Программой.</w:t>
      </w:r>
    </w:p>
    <w:p w:rsidR="000E0A60" w:rsidRPr="0064207D" w:rsidRDefault="000E0A6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отношении лиц с психическими расстройствами и расстройствами повед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ния, в том числе находящихся в стационарных организациях социального обслуж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вания, а также в условиях сопровождаемого проживания, включая совместное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живание таких лиц в отдельных жилых помещениях, за счет бюджетных ассигнов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ний бюджета Республики Татарстан проводится диспансерное наблюдение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</w:t>
      </w:r>
      <w:r w:rsidRPr="0064207D">
        <w:rPr>
          <w:rFonts w:ascii="Times New Roman" w:hAnsi="Times New Roman"/>
          <w:sz w:val="28"/>
          <w:szCs w:val="28"/>
        </w:rPr>
        <w:t>й</w:t>
      </w:r>
      <w:r w:rsidRPr="0064207D">
        <w:rPr>
          <w:rFonts w:ascii="Times New Roman" w:hAnsi="Times New Roman"/>
          <w:sz w:val="28"/>
          <w:szCs w:val="28"/>
        </w:rPr>
        <w:t>ской Федерации.</w:t>
      </w:r>
    </w:p>
    <w:p w:rsidR="000E0A60" w:rsidRPr="0064207D" w:rsidRDefault="000E0A60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Для лиц с психическими расстройствами и расстройствами поведения, прож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вающих в сельской местности, рабочих поселках и поселках городского типа, орг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низация медицинской помощи, в том числе по профилю «психиатрия», осуществл</w:t>
      </w:r>
      <w:r w:rsidRPr="0064207D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ется во взаимодействии медицинских работников, включая медицинских работн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ков фельдшерских пунктов, фельдшерско-акушерских пунктов, врачебных амбул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торий и отделений (центров, кабинетов) общей врачебной практики, с медицинск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ми организациями, оказывающими первичную специализированную медико-сани</w:t>
      </w:r>
      <w:r w:rsidR="001C77C0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 xml:space="preserve">тарную помощь при психических расстройствах и расстройствах поведения, в том числе </w:t>
      </w:r>
      <w:r w:rsidR="00D8371A" w:rsidRPr="0064207D">
        <w:rPr>
          <w:rFonts w:ascii="Times New Roman" w:hAnsi="Times New Roman"/>
          <w:sz w:val="28"/>
          <w:szCs w:val="28"/>
        </w:rPr>
        <w:t xml:space="preserve">с </w:t>
      </w:r>
      <w:r w:rsidR="00186325" w:rsidRPr="0064207D">
        <w:rPr>
          <w:rFonts w:ascii="Times New Roman" w:hAnsi="Times New Roman"/>
          <w:sz w:val="28"/>
          <w:szCs w:val="28"/>
        </w:rPr>
        <w:t>участием</w:t>
      </w:r>
      <w:r w:rsidRPr="0064207D">
        <w:rPr>
          <w:rFonts w:ascii="Times New Roman" w:hAnsi="Times New Roman"/>
          <w:sz w:val="28"/>
          <w:szCs w:val="28"/>
        </w:rPr>
        <w:t xml:space="preserve"> выездных психиатрических бригад, в порядке, установленном М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нистерством здравоохранения Российской Федерации.</w:t>
      </w:r>
    </w:p>
    <w:p w:rsidR="000E0A60" w:rsidRPr="0064207D" w:rsidRDefault="000E0A60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</w:t>
      </w:r>
      <w:r w:rsidRPr="0064207D">
        <w:rPr>
          <w:rFonts w:ascii="Times New Roman" w:hAnsi="Times New Roman"/>
          <w:sz w:val="28"/>
          <w:szCs w:val="28"/>
        </w:rPr>
        <w:t>й</w:t>
      </w:r>
      <w:r w:rsidRPr="0064207D">
        <w:rPr>
          <w:rFonts w:ascii="Times New Roman" w:hAnsi="Times New Roman"/>
          <w:sz w:val="28"/>
          <w:szCs w:val="28"/>
        </w:rPr>
        <w:t>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ва.  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1.6. Медицинская помощь оказывается в следующих формах: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экстренная – медицинская помощь при внезапных острых заболеваниях,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стояниях, обострении хронических заболеваний, представляющих угрозу жизни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циента;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неотложная – медицинская помощь при внезапных острых заболеваниях,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стояниях, обострении хронических заболеваний, без явных признаков угрозы жизни пациента;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плановая – медицинская помощь при проведении профилактических мер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приятий, при заболеваниях и состояниях, не сопровождающихся угрозой жизни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циента, не требующих экстренной и неотложной медицинской помощи, отсрочка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которой на определенное время не повлечет за собой ухудшения состояния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циента, угрозы его жизни и здоровью.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1.7. В целях обеспечения преемственности, доступности и качества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помощи, а также эффективной реализации Программы медицинская помощь гражданам оказывается в соответствии с трехуровневой системой организации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дицинской помощи: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первый уровень –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медицинской помощи в це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тральных районных больницах, городских, районных, участковых больницах, вр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мощи;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второй уровень – оказание преимущественно специализированной (за искл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чением высокотехнологичной) медицинской помощи в медицинских организациях, имеющих в своей структуре специализированные межмуниципальные (межрайо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ные) отделения и (или) центры, а также в диспансерах, многопрофильных больн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цах;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третий уровень – оказание преимущественно специализированной, в том чи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ле высокотехнологичной, медицинской помощи в медицинских организациях (отд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лениях).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1.8. Оказание платных медицинских услуг гражданам осуществляется в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ветствии с Федеральным </w:t>
      </w:r>
      <w:hyperlink r:id="rId19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="00483363" w:rsidRPr="0064207D">
        <w:rPr>
          <w:rFonts w:ascii="Times New Roman" w:hAnsi="Times New Roman"/>
          <w:sz w:val="28"/>
          <w:szCs w:val="28"/>
        </w:rPr>
        <w:t xml:space="preserve"> от 21 ноября 2011 года</w:t>
      </w:r>
      <w:r w:rsidRPr="0064207D">
        <w:rPr>
          <w:rFonts w:ascii="Times New Roman" w:hAnsi="Times New Roman"/>
          <w:sz w:val="28"/>
          <w:szCs w:val="28"/>
        </w:rPr>
        <w:t xml:space="preserve"> № 323-ФЗ «Об основах о</w:t>
      </w:r>
      <w:r w:rsidRPr="0064207D">
        <w:rPr>
          <w:rFonts w:ascii="Times New Roman" w:hAnsi="Times New Roman"/>
          <w:sz w:val="28"/>
          <w:szCs w:val="28"/>
        </w:rPr>
        <w:t>х</w:t>
      </w:r>
      <w:r w:rsidRPr="0064207D">
        <w:rPr>
          <w:rFonts w:ascii="Times New Roman" w:hAnsi="Times New Roman"/>
          <w:sz w:val="28"/>
          <w:szCs w:val="28"/>
        </w:rPr>
        <w:t xml:space="preserve">раны здоровья граждан в Российской Федерации» и </w:t>
      </w:r>
      <w:hyperlink r:id="rId20" w:history="1">
        <w:r w:rsidRPr="0064207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Правител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ства Российской Федерации от 4 октября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1006 «Об утверждении Правил пр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доставления медицинскими организациями платных медицинских услуг».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 Условия реализации установленного законодательством Российской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Федерации права на выбор врача, в том числе врача общей практики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(семейного врача) и лечащего врача (с учетом согласия врача)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2.1. В соответствии со </w:t>
      </w:r>
      <w:hyperlink r:id="rId21" w:history="1">
        <w:r w:rsidRPr="0064207D">
          <w:rPr>
            <w:rFonts w:ascii="Times New Roman" w:hAnsi="Times New Roman"/>
            <w:sz w:val="28"/>
            <w:szCs w:val="28"/>
          </w:rPr>
          <w:t>статьей 21</w:t>
        </w:r>
      </w:hyperlink>
      <w:r w:rsidRPr="0064207D">
        <w:rPr>
          <w:rFonts w:ascii="Times New Roman" w:hAnsi="Times New Roman"/>
          <w:sz w:val="28"/>
          <w:szCs w:val="28"/>
        </w:rPr>
        <w:t xml:space="preserve">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</w:t>
      </w:r>
      <w:hyperlink r:id="rId22" w:history="1">
        <w:r w:rsidRPr="0064207D">
          <w:rPr>
            <w:rFonts w:ascii="Times New Roman" w:hAnsi="Times New Roman"/>
            <w:sz w:val="28"/>
            <w:szCs w:val="28"/>
          </w:rPr>
          <w:t>порядке</w:t>
        </w:r>
      </w:hyperlink>
      <w:r w:rsidRPr="0064207D">
        <w:rPr>
          <w:rFonts w:ascii="Times New Roman" w:hAnsi="Times New Roman"/>
          <w:sz w:val="28"/>
          <w:szCs w:val="28"/>
        </w:rPr>
        <w:t>, установленном приказом М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нистерства здравоохранения и социального развития Российской Федерации от      26 апреля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406н «Об утверждении Порядка выбора гражданином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организации при оказании ему медицинской помощи в рамках программы го</w:t>
      </w:r>
      <w:r w:rsidR="00F338F4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сударственных гарантий бесплатного оказания гражданам медицинской помощи», и на выбор врача с учетом согласия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Лечащий врач назначается руководителем медицинской организации (подра</w:t>
      </w:r>
      <w:r w:rsidRPr="0064207D">
        <w:rPr>
          <w:rFonts w:ascii="Times New Roman" w:hAnsi="Times New Roman"/>
          <w:sz w:val="28"/>
          <w:szCs w:val="28"/>
        </w:rPr>
        <w:t>з</w:t>
      </w:r>
      <w:r w:rsidRPr="0064207D">
        <w:rPr>
          <w:rFonts w:ascii="Times New Roman" w:hAnsi="Times New Roman"/>
          <w:sz w:val="28"/>
          <w:szCs w:val="28"/>
        </w:rPr>
        <w:t>деления медицинской организации) или выбирается гражданином с учетом согласия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2.2. При получении первичной медико-санитарной помощи по Территориал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</w:t>
      </w:r>
      <w:r w:rsidRPr="0064207D">
        <w:rPr>
          <w:rFonts w:ascii="Times New Roman" w:hAnsi="Times New Roman"/>
          <w:sz w:val="28"/>
          <w:szCs w:val="28"/>
        </w:rPr>
        <w:t>ж</w:t>
      </w:r>
      <w:r w:rsidRPr="0064207D">
        <w:rPr>
          <w:rFonts w:ascii="Times New Roman" w:hAnsi="Times New Roman"/>
          <w:sz w:val="28"/>
          <w:szCs w:val="28"/>
        </w:rPr>
        <w:t>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ством граждан, выбравших указанных медицинских работников, и сведениями о территориях обслуживания (врачебных участках) указанных медицинских работн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ков при оказании ими медицинской помощи на дому.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2.3.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менной форме, в котором указываются причины замены лечащего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 основании информации, представленной руководителем медицинской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ганизации (ее подразделения), пациент осуществляет выбор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2.4. В случае требования пациента о замене лечащего врача при оказании сп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циализированной медицинской помощи пациент обращается к руководителю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Руководитель подразделения медицинской организации в течение трех раб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чих дней со дня получения заявления информирует пациента в письменной или ус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ной форме (лично или посредством почтовой, телефонной, электронной связи) о врачах соответствующей специальности, работающих в подразделении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организации.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341D84" w:rsidRPr="0064207D">
        <w:rPr>
          <w:rFonts w:ascii="Times New Roman" w:hAnsi="Times New Roman"/>
          <w:sz w:val="28"/>
          <w:szCs w:val="28"/>
        </w:rPr>
        <w:t>Возложение функций лечащего врача на врача соответствующей спец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альности осуществляется с учетом его согласия.</w:t>
      </w:r>
    </w:p>
    <w:p w:rsidR="00E20C50" w:rsidRPr="0064207D" w:rsidRDefault="00E20C5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BFC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 Предоставление первичной медико-санитарной помощи в амбулаторных </w:t>
      </w:r>
    </w:p>
    <w:p w:rsidR="00E26BFC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условиях, в том числе при вызове медицинского работника на дом,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 условиях дневного стационара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1C77C0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341D84" w:rsidRPr="0064207D">
        <w:rPr>
          <w:rFonts w:ascii="Times New Roman" w:hAnsi="Times New Roman"/>
          <w:sz w:val="28"/>
          <w:szCs w:val="28"/>
        </w:rPr>
        <w:t>Первичная медико-санитарная помощь оказывается в плановой и нео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ложной форме, преимущественно по территориально-участковому принципу, за и</w:t>
      </w:r>
      <w:r w:rsidR="00341D84" w:rsidRPr="0064207D">
        <w:rPr>
          <w:rFonts w:ascii="Times New Roman" w:hAnsi="Times New Roman"/>
          <w:sz w:val="28"/>
          <w:szCs w:val="28"/>
        </w:rPr>
        <w:t>с</w:t>
      </w:r>
      <w:r w:rsidR="00341D84" w:rsidRPr="0064207D">
        <w:rPr>
          <w:rFonts w:ascii="Times New Roman" w:hAnsi="Times New Roman"/>
          <w:sz w:val="28"/>
          <w:szCs w:val="28"/>
        </w:rPr>
        <w:t>ключением медицинской помощи в консультативных поликлиниках, специализир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ванных поликлиниках и диспансерах.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 xml:space="preserve">вания гражданина) в </w:t>
      </w:r>
      <w:hyperlink r:id="rId23" w:history="1">
        <w:r w:rsidRPr="0064207D">
          <w:rPr>
            <w:rFonts w:ascii="Times New Roman" w:hAnsi="Times New Roman"/>
            <w:sz w:val="28"/>
            <w:szCs w:val="28"/>
          </w:rPr>
          <w:t>порядке</w:t>
        </w:r>
      </w:hyperlink>
      <w:r w:rsidRPr="0064207D">
        <w:rPr>
          <w:rFonts w:ascii="Times New Roman" w:hAnsi="Times New Roman"/>
          <w:sz w:val="28"/>
          <w:szCs w:val="28"/>
        </w:rPr>
        <w:t>, установленном приказом Министерства здравоохр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нения и социального развития Российской Федерации от 26 апреля 2012 г</w:t>
      </w:r>
      <w:r w:rsidR="009B7621" w:rsidRPr="0064207D">
        <w:rPr>
          <w:rFonts w:ascii="Times New Roman" w:hAnsi="Times New Roman"/>
          <w:sz w:val="28"/>
          <w:szCs w:val="28"/>
        </w:rPr>
        <w:t xml:space="preserve">. </w:t>
      </w:r>
      <w:r w:rsidRPr="0064207D">
        <w:rPr>
          <w:rFonts w:ascii="Times New Roman" w:hAnsi="Times New Roman"/>
          <w:sz w:val="28"/>
          <w:szCs w:val="28"/>
        </w:rPr>
        <w:t>№ 406н «Об утверждении Порядка выбора гражданином медицинской организации при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зании ему медицинской помощи в рамках программы государственных гарантий бесплатного оказания гражданам медицинской помощи».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24" w:history="1">
        <w:r w:rsidRPr="0064207D">
          <w:rPr>
            <w:rFonts w:ascii="Times New Roman" w:hAnsi="Times New Roman"/>
            <w:sz w:val="28"/>
            <w:szCs w:val="28"/>
          </w:rPr>
          <w:t>порядке</w:t>
        </w:r>
      </w:hyperlink>
      <w:r w:rsidRPr="0064207D">
        <w:rPr>
          <w:rFonts w:ascii="Times New Roman" w:hAnsi="Times New Roman"/>
          <w:sz w:val="28"/>
          <w:szCs w:val="28"/>
        </w:rPr>
        <w:t xml:space="preserve">, утвержденном приказом </w:t>
      </w:r>
      <w:r w:rsidR="001C77C0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Министерства здравоохранения Российской Федерации от 21 декабря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                   № 1342н «Об утверждении Порядка выбора гражданином медицинской организации (за исключением случаев оказания скорой медицинской помощи) за пределами 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ритории субъекта Российской Федерации, в котором проживает гражданин, при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зании ему медицинской помощи в рамках программы государственных гарантий бесплатного оказания медицинской помощи».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Учет регистрации застрахованных лиц в медицинских организациях, осущес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вляющих деятельность в сфере ОМС на территории Республики Татарстан, осущ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ствляется в порядке, установленном приказом Министерства здравоохранения Ре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3.2. Первичная доврачебная и первичная врачебная медико-санитарная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мощь организуется по территориально-участковому принципу.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Распределение населения по участкам осуществляется руководителями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цинских организаций, оказывающих первичную медико-санитарную помощь, с уч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том установленной нормативной численности прикрепленного населения и в зав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3.3. Первичная медико-санитарная помощь организуется и оказывается в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дствами, другими нормативными правовыми документами.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3.4. При выборе врача и медицинской организации для получения первичной медико-санитарной помощи гражданин (его законный представитель) дает инфо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мированное добровольное согласие на медицинские вмешательства, </w:t>
      </w:r>
      <w:hyperlink r:id="rId25" w:history="1">
        <w:r w:rsidRPr="0064207D">
          <w:rPr>
            <w:rFonts w:ascii="Times New Roman" w:hAnsi="Times New Roman"/>
            <w:sz w:val="28"/>
            <w:szCs w:val="28"/>
          </w:rPr>
          <w:t>перечень</w:t>
        </w:r>
      </w:hyperlink>
      <w:r w:rsidRPr="0064207D">
        <w:rPr>
          <w:rFonts w:ascii="Times New Roman" w:hAnsi="Times New Roman"/>
          <w:sz w:val="28"/>
          <w:szCs w:val="28"/>
        </w:rPr>
        <w:t xml:space="preserve"> кот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рых установлен приказом Министерства здравоохранения и социального развития Российской Федерации от 23 апреля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390н «Об утверждении Перечня о</w:t>
      </w:r>
      <w:r w:rsidRPr="0064207D">
        <w:rPr>
          <w:rFonts w:ascii="Times New Roman" w:hAnsi="Times New Roman"/>
          <w:sz w:val="28"/>
          <w:szCs w:val="28"/>
        </w:rPr>
        <w:t>п</w:t>
      </w:r>
      <w:r w:rsidRPr="0064207D">
        <w:rPr>
          <w:rFonts w:ascii="Times New Roman" w:hAnsi="Times New Roman"/>
          <w:sz w:val="28"/>
          <w:szCs w:val="28"/>
        </w:rPr>
        <w:t>ределенных видов медицинских вмешательств, на которые граждане дают инфо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мированное добровольное согласие при выборе врача и медицинской организ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ции для получения первичной медико-санитарной помощи». </w:t>
      </w:r>
      <w:hyperlink r:id="rId26" w:history="1">
        <w:r w:rsidRPr="0064207D">
          <w:rPr>
            <w:rFonts w:ascii="Times New Roman" w:hAnsi="Times New Roman"/>
            <w:sz w:val="28"/>
            <w:szCs w:val="28"/>
          </w:rPr>
          <w:t>Порядок</w:t>
        </w:r>
      </w:hyperlink>
      <w:r w:rsidRPr="0064207D">
        <w:rPr>
          <w:rFonts w:ascii="Times New Roman" w:hAnsi="Times New Roman"/>
          <w:sz w:val="28"/>
          <w:szCs w:val="28"/>
        </w:rPr>
        <w:t xml:space="preserve"> дачи информир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ванного добровольного согласия на медицинское вмешательство и отказа от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цинского вмешательства в отношении определенных видов медицинского вмеш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тельства, </w:t>
      </w:r>
      <w:hyperlink r:id="rId27" w:history="1">
        <w:r w:rsidRPr="0064207D">
          <w:rPr>
            <w:rFonts w:ascii="Times New Roman" w:hAnsi="Times New Roman"/>
            <w:sz w:val="28"/>
            <w:szCs w:val="28"/>
          </w:rPr>
          <w:t>форма</w:t>
        </w:r>
      </w:hyperlink>
      <w:r w:rsidRPr="0064207D">
        <w:rPr>
          <w:rFonts w:ascii="Times New Roman" w:hAnsi="Times New Roman"/>
          <w:sz w:val="28"/>
          <w:szCs w:val="28"/>
        </w:rPr>
        <w:t xml:space="preserve"> информированного добровольного согласия на медицинское вм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шательство и форма отказа от медицинского вмешательства утверждены прик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зом Министерства здравоохранения Российской Федерации от 20 декабря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B7621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№ 1177н «Об утверждении порядка дачи информированного добровольного согл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сия на медицинское вмешательство и отказа от медицинского вмешательства в 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ского вмешательства».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3.5. При обращении за медицинской помощью по Территориальной программе ОМС гражданин обязан предъявить полис ОМС и паспорт или иной документ, уд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стоверяющий личность, за исключением случаев оказания экстренной медицинской помощи.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помощь на дому оказывается при острых заболеваниях, сопр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вождающихся ухудшением состояния здоровья, состояниях, представляющих эп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осущест-влении патронажа родильниц и детей первого года жизни (в том числе новорожде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ных) в установленном порядке, при невозможности (ограниченности) пациентов к самостоятельному обращению (передвижению).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3.7. Первичная медико-санитарная помощь в неотложной форме может оказ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>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3.8. </w:t>
      </w:r>
      <w:r w:rsidR="00325884" w:rsidRPr="0064207D">
        <w:rPr>
          <w:rFonts w:ascii="Times New Roman" w:hAnsi="Times New Roman"/>
          <w:sz w:val="28"/>
          <w:szCs w:val="28"/>
        </w:rPr>
        <w:t>Срок ожидания оказания первичной медико-санитарной помощи в нео</w:t>
      </w:r>
      <w:r w:rsidR="00325884" w:rsidRPr="0064207D">
        <w:rPr>
          <w:rFonts w:ascii="Times New Roman" w:hAnsi="Times New Roman"/>
          <w:sz w:val="28"/>
          <w:szCs w:val="28"/>
        </w:rPr>
        <w:t>т</w:t>
      </w:r>
      <w:r w:rsidR="00325884" w:rsidRPr="0064207D">
        <w:rPr>
          <w:rFonts w:ascii="Times New Roman" w:hAnsi="Times New Roman"/>
          <w:sz w:val="28"/>
          <w:szCs w:val="28"/>
        </w:rPr>
        <w:t>ложной форме не должен превышать двух часов с момента обращения в медици</w:t>
      </w:r>
      <w:r w:rsidR="00325884" w:rsidRPr="0064207D">
        <w:rPr>
          <w:rFonts w:ascii="Times New Roman" w:hAnsi="Times New Roman"/>
          <w:sz w:val="28"/>
          <w:szCs w:val="28"/>
        </w:rPr>
        <w:t>н</w:t>
      </w:r>
      <w:r w:rsidR="00325884" w:rsidRPr="0064207D">
        <w:rPr>
          <w:rFonts w:ascii="Times New Roman" w:hAnsi="Times New Roman"/>
          <w:sz w:val="28"/>
          <w:szCs w:val="28"/>
        </w:rPr>
        <w:t>скую организацию пациента либо с момента поступления обращения больного или иного лица об оказании медицинской помощи на дому.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3.9. Организация оказания первичной медико-санитарной помощи в неотло</w:t>
      </w:r>
      <w:r w:rsidRPr="0064207D">
        <w:rPr>
          <w:rFonts w:ascii="Times New Roman" w:hAnsi="Times New Roman"/>
          <w:sz w:val="28"/>
          <w:szCs w:val="28"/>
        </w:rPr>
        <w:t>ж</w:t>
      </w:r>
      <w:r w:rsidRPr="0064207D">
        <w:rPr>
          <w:rFonts w:ascii="Times New Roman" w:hAnsi="Times New Roman"/>
          <w:sz w:val="28"/>
          <w:szCs w:val="28"/>
        </w:rPr>
        <w:t>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ально-участковому принципу, устанавливается Министерством здравоохранения Республики Татарстан.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41D84" w:rsidRPr="0064207D">
        <w:rPr>
          <w:rFonts w:ascii="Times New Roman" w:hAnsi="Times New Roman"/>
          <w:sz w:val="28"/>
          <w:szCs w:val="28"/>
        </w:rP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дицинской организации могут быть в установленном законодательством порядке возложены на фельдшера или акушер</w:t>
      </w:r>
      <w:r w:rsidR="00AB0511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</w:t>
      </w:r>
      <w:r w:rsidR="00341D84" w:rsidRPr="0064207D">
        <w:rPr>
          <w:rFonts w:ascii="Times New Roman" w:hAnsi="Times New Roman"/>
          <w:sz w:val="28"/>
          <w:szCs w:val="28"/>
        </w:rPr>
        <w:t>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вом самостоятельной записи через Портал государственных и муниципальных услуг Республики Татарстан (http://uslugi.tatar.ru/), Единый портал государственных и м</w:t>
      </w:r>
      <w:r w:rsidR="00341D84" w:rsidRPr="0064207D">
        <w:rPr>
          <w:rFonts w:ascii="Times New Roman" w:hAnsi="Times New Roman"/>
          <w:sz w:val="28"/>
          <w:szCs w:val="28"/>
        </w:rPr>
        <w:t>у</w:t>
      </w:r>
      <w:r w:rsidR="00341D84" w:rsidRPr="0064207D">
        <w:rPr>
          <w:rFonts w:ascii="Times New Roman" w:hAnsi="Times New Roman"/>
          <w:sz w:val="28"/>
          <w:szCs w:val="28"/>
        </w:rPr>
        <w:t>ниципальных услуг (функций) (http://www.gosuslugi.ru/), через терминал электро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ной очереди и инфомат «Электронный Татарстан»; записи сотрудником регистрат</w:t>
      </w:r>
      <w:r w:rsidR="00341D84" w:rsidRPr="0064207D">
        <w:rPr>
          <w:rFonts w:ascii="Times New Roman" w:hAnsi="Times New Roman"/>
          <w:sz w:val="28"/>
          <w:szCs w:val="28"/>
        </w:rPr>
        <w:t>у</w:t>
      </w:r>
      <w:r w:rsidR="00341D84" w:rsidRPr="0064207D">
        <w:rPr>
          <w:rFonts w:ascii="Times New Roman" w:hAnsi="Times New Roman"/>
          <w:sz w:val="28"/>
          <w:szCs w:val="28"/>
        </w:rPr>
        <w:t>ры медицинской организации (при обращении пациента в регистратуру или по т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лефону).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</w:t>
      </w:r>
      <w:r w:rsidR="00341D84" w:rsidRPr="0064207D">
        <w:rPr>
          <w:rFonts w:ascii="Times New Roman" w:hAnsi="Times New Roman"/>
          <w:sz w:val="28"/>
          <w:szCs w:val="28"/>
        </w:rP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 лечащим врачом, оказывающим первичную медико-санитарную помощь.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Предварительная запись пациентов на прием к врачу-специалисту осущест-вляется посредством самостоятельной записи через Портал государственных и м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ниципальных услуг Республики Татарстан (http://uslugi.tatar.ru/), Единый портал г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сударственных и муниципальных услуг (функций) (http://www.gosuslugi.ru/), через терминал электронной очереди и инфомат «Электронный Татарстан»; сотрудником регистратуры медицинской организации (при обращении пациента в регистратуру или по телефону).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Пациент имеет право на использование наиболее доступного способа предв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рительной записи.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3.13. </w:t>
      </w:r>
      <w:r w:rsidR="00341D84" w:rsidRPr="0064207D">
        <w:rPr>
          <w:rFonts w:ascii="Times New Roman" w:hAnsi="Times New Roman"/>
          <w:sz w:val="28"/>
          <w:szCs w:val="28"/>
        </w:rPr>
        <w:t>Порядок направления пациентов в консультативные поликлиники, ди</w:t>
      </w:r>
      <w:r w:rsidR="00341D84" w:rsidRPr="0064207D">
        <w:rPr>
          <w:rFonts w:ascii="Times New Roman" w:hAnsi="Times New Roman"/>
          <w:sz w:val="28"/>
          <w:szCs w:val="28"/>
        </w:rPr>
        <w:t>с</w:t>
      </w:r>
      <w:r w:rsidR="00341D84" w:rsidRPr="0064207D">
        <w:rPr>
          <w:rFonts w:ascii="Times New Roman" w:hAnsi="Times New Roman"/>
          <w:sz w:val="28"/>
          <w:szCs w:val="28"/>
        </w:rPr>
        <w:t>пансеры республиканских медицинских организаций (в том числе городские сп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циализированные центры) устанавливается Министерством здравоохранения Ре</w:t>
      </w:r>
      <w:r w:rsidR="00341D84" w:rsidRPr="0064207D">
        <w:rPr>
          <w:rFonts w:ascii="Times New Roman" w:hAnsi="Times New Roman"/>
          <w:sz w:val="28"/>
          <w:szCs w:val="28"/>
        </w:rPr>
        <w:t>с</w:t>
      </w:r>
      <w:r w:rsidR="00341D84" w:rsidRPr="0064207D">
        <w:rPr>
          <w:rFonts w:ascii="Times New Roman" w:hAnsi="Times New Roman"/>
          <w:sz w:val="28"/>
          <w:szCs w:val="28"/>
        </w:rPr>
        <w:t>публики Татарстан. При направлении пациента оформляется выписка из медици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ской карты амбулаторного больного в соответствии с нормативными документами.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3.14. Оказание гражданам первичной специализированной медико-санитарной помощи по профилю «акушерство и гинекология» осуществляется преимуществе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 в женских консультациях (кабинетах), являющихся структурными подраздел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ниями поликлиник (больниц). Выбор женской консультации осуществляется с уч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том приоритетности выбора поликлиники для получения первичной медико-санитарной помощи.</w:t>
      </w:r>
    </w:p>
    <w:p w:rsidR="0004540D" w:rsidRPr="0064207D" w:rsidRDefault="00341D84" w:rsidP="0038613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3.15. </w:t>
      </w:r>
      <w:r w:rsidR="0004540D" w:rsidRPr="0064207D">
        <w:rPr>
          <w:rFonts w:ascii="Times New Roman" w:hAnsi="Times New Roman"/>
          <w:sz w:val="28"/>
          <w:szCs w:val="28"/>
        </w:rPr>
        <w:t xml:space="preserve">Направление на плановую госпитализацию в условиях круглосуточного или дневного стационара осуществляется лечащим врачом. </w:t>
      </w:r>
    </w:p>
    <w:p w:rsidR="0004540D" w:rsidRPr="0064207D" w:rsidRDefault="0004540D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Перед направлением на плановую госпитализацию в условиях круглосуточн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го или дневного стационара должно быть проведено догоспитальное обследование в соответствии </w:t>
      </w:r>
      <w:r w:rsidR="001C77C0">
        <w:rPr>
          <w:rFonts w:ascii="Times New Roman" w:hAnsi="Times New Roman"/>
          <w:sz w:val="28"/>
          <w:szCs w:val="28"/>
        </w:rPr>
        <w:t xml:space="preserve">с требованиями, установленными </w:t>
      </w:r>
      <w:r w:rsidRPr="0064207D">
        <w:rPr>
          <w:rFonts w:ascii="Times New Roman" w:hAnsi="Times New Roman"/>
          <w:sz w:val="28"/>
          <w:szCs w:val="28"/>
        </w:rPr>
        <w:t>Министерством здравоохранения Республики Татарстан. Медицинская организация, устанавлива</w:t>
      </w:r>
      <w:r w:rsidR="001C77C0">
        <w:rPr>
          <w:rFonts w:ascii="Times New Roman" w:hAnsi="Times New Roman"/>
          <w:sz w:val="28"/>
          <w:szCs w:val="28"/>
        </w:rPr>
        <w:t xml:space="preserve">ющая иной порядок, в том числе объем </w:t>
      </w:r>
      <w:r w:rsidRPr="0064207D">
        <w:rPr>
          <w:rFonts w:ascii="Times New Roman" w:hAnsi="Times New Roman"/>
          <w:sz w:val="28"/>
          <w:szCs w:val="28"/>
        </w:rPr>
        <w:t>догоспитального обследования, обязана обеспечить его провед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ние в период госпитализации. Отказ в госпитализации в таких случаях не допус</w:t>
      </w:r>
      <w:r w:rsidR="001C77C0" w:rsidRPr="005D011F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 xml:space="preserve">кается. </w:t>
      </w:r>
    </w:p>
    <w:p w:rsidR="00AD6AA6" w:rsidRPr="0064207D" w:rsidRDefault="00AD6AA6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 </w:t>
      </w:r>
    </w:p>
    <w:p w:rsidR="00CF5F7C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ветствующего профиля, в том числе об условиях оказания медицинской помощи (круглосуточный стационар, дневной стационар)</w:t>
      </w:r>
      <w:r w:rsidR="00CF5F7C"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3.16. Направление пациента на плановую госпитализацию в дневной стаци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3.17. Ведение медицинской документации в медицинских организациях,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зывающих медицинскую помощь в амбулаторных условиях, осуществляется согла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 xml:space="preserve">но формам и порядку их заполнения, утвержденным </w:t>
      </w:r>
      <w:hyperlink r:id="rId28" w:history="1">
        <w:r w:rsidRPr="0064207D">
          <w:rPr>
            <w:rFonts w:ascii="Times New Roman" w:hAnsi="Times New Roman"/>
            <w:sz w:val="28"/>
            <w:szCs w:val="28"/>
          </w:rPr>
          <w:t>приказом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Министерства здр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воохранения Российской Федерации от 15 декабря 2014 г</w:t>
      </w:r>
      <w:r w:rsidR="00A7672B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рядков по их заполнению».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3.18. На каждого пациента в медицинской организации или ее структурном подразделении, оказывающем медицинскую помощь в амбулаторных условиях, н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зависимо от того, сколькими врачами проводится лечение, заполняется одна ка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та.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3.19. Медицинские карты амбулаторных больных хранятся в медицинской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ганизации. Медицинская организация несет ответственность за их сохранность в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ответствии с законодательством.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3.20. 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29" w:history="1">
        <w:r w:rsidRPr="0064207D">
          <w:rPr>
            <w:rFonts w:ascii="Times New Roman" w:hAnsi="Times New Roman"/>
            <w:sz w:val="28"/>
            <w:szCs w:val="28"/>
          </w:rPr>
          <w:t>порядке</w:t>
        </w:r>
      </w:hyperlink>
      <w:r w:rsidRPr="0064207D">
        <w:rPr>
          <w:rFonts w:ascii="Times New Roman" w:hAnsi="Times New Roman"/>
          <w:sz w:val="28"/>
          <w:szCs w:val="28"/>
        </w:rPr>
        <w:t>, у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вержденном приказом Министерства здравоохранения Российской Федерации от 29 июня 2016 г</w:t>
      </w:r>
      <w:r w:rsidR="00A7672B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E8456A" w:rsidRPr="0064207D" w:rsidRDefault="001C77C0" w:rsidP="00D97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3.21. </w:t>
      </w:r>
      <w:r w:rsidR="00E8456A" w:rsidRPr="0064207D">
        <w:rPr>
          <w:rFonts w:ascii="Times New Roman" w:hAnsi="Times New Roman"/>
          <w:sz w:val="28"/>
          <w:szCs w:val="28"/>
        </w:rPr>
        <w:t>Пациент либо его законный представитель имеет право по запросу, н</w:t>
      </w:r>
      <w:r w:rsidR="00E8456A" w:rsidRPr="0064207D">
        <w:rPr>
          <w:rFonts w:ascii="Times New Roman" w:hAnsi="Times New Roman"/>
          <w:sz w:val="28"/>
          <w:szCs w:val="28"/>
        </w:rPr>
        <w:t>а</w:t>
      </w:r>
      <w:r w:rsidR="00E8456A" w:rsidRPr="0064207D">
        <w:rPr>
          <w:rFonts w:ascii="Times New Roman" w:hAnsi="Times New Roman"/>
          <w:sz w:val="28"/>
          <w:szCs w:val="28"/>
        </w:rPr>
        <w:t>правленному в том числе в электронной форме, получать отражающие состояние здоровья пациента медицинские документы (их копии) и выписки из них, в том чи</w:t>
      </w:r>
      <w:r w:rsidR="00E8456A" w:rsidRPr="0064207D">
        <w:rPr>
          <w:rFonts w:ascii="Times New Roman" w:hAnsi="Times New Roman"/>
          <w:sz w:val="28"/>
          <w:szCs w:val="28"/>
        </w:rPr>
        <w:t>с</w:t>
      </w:r>
      <w:r w:rsidR="00E8456A" w:rsidRPr="0064207D">
        <w:rPr>
          <w:rFonts w:ascii="Times New Roman" w:hAnsi="Times New Roman"/>
          <w:sz w:val="28"/>
          <w:szCs w:val="28"/>
        </w:rPr>
        <w:t>ле в форме электронных документов, в порядке, установленном Министерством здравоохранения Российской Федерации.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3.22. </w:t>
      </w:r>
      <w:r w:rsidR="00341D84" w:rsidRPr="0064207D">
        <w:rPr>
          <w:rFonts w:ascii="Times New Roman" w:hAnsi="Times New Roman"/>
          <w:sz w:val="28"/>
          <w:szCs w:val="28"/>
        </w:rPr>
        <w:t xml:space="preserve">Выдача медицинских справок осуществляется согласно </w:t>
      </w:r>
      <w:hyperlink r:id="rId30" w:history="1">
        <w:r w:rsidR="00341D84" w:rsidRPr="0064207D">
          <w:rPr>
            <w:rFonts w:ascii="Times New Roman" w:hAnsi="Times New Roman"/>
            <w:sz w:val="28"/>
            <w:szCs w:val="28"/>
          </w:rPr>
          <w:t>порядку</w:t>
        </w:r>
      </w:hyperlink>
      <w:r w:rsidR="00341D84" w:rsidRPr="0064207D">
        <w:rPr>
          <w:rFonts w:ascii="Times New Roman" w:hAnsi="Times New Roman"/>
          <w:sz w:val="28"/>
          <w:szCs w:val="28"/>
        </w:rPr>
        <w:t>, утве</w:t>
      </w:r>
      <w:r w:rsidR="00341D84" w:rsidRPr="0064207D">
        <w:rPr>
          <w:rFonts w:ascii="Times New Roman" w:hAnsi="Times New Roman"/>
          <w:sz w:val="28"/>
          <w:szCs w:val="28"/>
        </w:rPr>
        <w:t>р</w:t>
      </w:r>
      <w:r w:rsidR="00341D84" w:rsidRPr="0064207D">
        <w:rPr>
          <w:rFonts w:ascii="Times New Roman" w:hAnsi="Times New Roman"/>
          <w:sz w:val="28"/>
          <w:szCs w:val="28"/>
        </w:rPr>
        <w:t>жденному приказом Министерства здравоохранения и социального развития Ро</w:t>
      </w:r>
      <w:r w:rsidR="00341D84" w:rsidRPr="0064207D">
        <w:rPr>
          <w:rFonts w:ascii="Times New Roman" w:hAnsi="Times New Roman"/>
          <w:sz w:val="28"/>
          <w:szCs w:val="28"/>
        </w:rPr>
        <w:t>с</w:t>
      </w:r>
      <w:r w:rsidR="00341D84" w:rsidRPr="0064207D">
        <w:rPr>
          <w:rFonts w:ascii="Times New Roman" w:hAnsi="Times New Roman"/>
          <w:sz w:val="28"/>
          <w:szCs w:val="28"/>
        </w:rPr>
        <w:t xml:space="preserve">сийской Федерации </w:t>
      </w:r>
      <w:r w:rsidR="00AB5C66" w:rsidRPr="0064207D">
        <w:rPr>
          <w:rFonts w:ascii="Times New Roman" w:hAnsi="Times New Roman"/>
          <w:sz w:val="28"/>
          <w:szCs w:val="28"/>
        </w:rPr>
        <w:t>от 14 сентября 2020</w:t>
      </w:r>
      <w:r w:rsidR="00646FA6" w:rsidRPr="0064207D">
        <w:rPr>
          <w:rFonts w:ascii="Times New Roman" w:hAnsi="Times New Roman"/>
          <w:sz w:val="28"/>
          <w:szCs w:val="28"/>
        </w:rPr>
        <w:t xml:space="preserve"> </w:t>
      </w:r>
      <w:r w:rsidR="00AB5C66" w:rsidRPr="0064207D">
        <w:rPr>
          <w:rFonts w:ascii="Times New Roman" w:hAnsi="Times New Roman"/>
          <w:sz w:val="28"/>
          <w:szCs w:val="28"/>
        </w:rPr>
        <w:t>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="00AB5C66" w:rsidRPr="0064207D">
        <w:rPr>
          <w:rFonts w:ascii="Times New Roman" w:hAnsi="Times New Roman"/>
          <w:sz w:val="28"/>
          <w:szCs w:val="28"/>
        </w:rPr>
        <w:t xml:space="preserve"> </w:t>
      </w:r>
      <w:r w:rsidR="00341D84" w:rsidRPr="0064207D">
        <w:rPr>
          <w:rFonts w:ascii="Times New Roman" w:hAnsi="Times New Roman"/>
          <w:sz w:val="28"/>
          <w:szCs w:val="28"/>
        </w:rPr>
        <w:t xml:space="preserve">№ </w:t>
      </w:r>
      <w:r w:rsidR="00AB5C66" w:rsidRPr="0064207D">
        <w:rPr>
          <w:rFonts w:ascii="Times New Roman" w:hAnsi="Times New Roman"/>
          <w:sz w:val="28"/>
          <w:szCs w:val="28"/>
        </w:rPr>
        <w:t>972н</w:t>
      </w:r>
      <w:r w:rsidR="00341D84" w:rsidRPr="0064207D">
        <w:rPr>
          <w:rFonts w:ascii="Times New Roman" w:hAnsi="Times New Roman"/>
          <w:sz w:val="28"/>
          <w:szCs w:val="28"/>
        </w:rPr>
        <w:t xml:space="preserve"> «Об утверждении Порядка выд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чи медицинскими организациями справок и медицинских заключений», без взим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ния личных денежных средств пациента (законного представителя).</w:t>
      </w:r>
    </w:p>
    <w:p w:rsidR="00497A3C" w:rsidRPr="0064207D" w:rsidRDefault="00497A3C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4. Условия и сроки диспансеризации для отдельных категорий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населения, профилактических осмотров несовершеннолетних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Диспансеризация населения представляет собой комплекс мероприятий, в том числе медицинский осмотр врачами-специалистами и применение необходимых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тодов обследования, осуществляемых в отношении определенных групп населения, в том числе отдельных категорий несовершеннолетних. Диспансеризация населения направлена на раннее выявление и профилактику заболеваний.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Диспансеризация и профилактические медицинские осмотры несовершенн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летних проводятся в медицинских организациях, участвующих в реализации Терр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ториальной программы ОМС, в соответствии с программами и сроками, утвержде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ными нормативными документами Министерства здравоохранения Российской Ф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дерации, при условии информированного добровольного согласия несовершенн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летнего (его родителя или иного законного представителя) на медицинское вмеш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тельство с соблюдением требований, установленных </w:t>
      </w:r>
      <w:hyperlink r:id="rId31" w:anchor="l106" w:tgtFrame="_blank" w:history="1">
        <w:r w:rsidRPr="0064207D">
          <w:rPr>
            <w:rFonts w:ascii="Times New Roman" w:hAnsi="Times New Roman"/>
            <w:sz w:val="28"/>
            <w:szCs w:val="28"/>
          </w:rPr>
          <w:t>статьей 20</w:t>
        </w:r>
      </w:hyperlink>
      <w:r w:rsidRPr="0064207D">
        <w:rPr>
          <w:rFonts w:ascii="Times New Roman" w:hAnsi="Times New Roman"/>
          <w:sz w:val="28"/>
          <w:szCs w:val="28"/>
        </w:rPr>
        <w:t xml:space="preserve"> Федерального зак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на от 21 ноября 2011 года № 323-ФЗ «Об основах охраны здоровья граждан в Ро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сийской Федерации».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отсутствии необходимых врачей-специалистов, лабораторных и фун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ем специалистов других медицинских организаций в установленном порядке.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Данные о результатах осмотров врачами-специалистами, проведенных иссл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дований, рекомендации врачей-специалистов по проведению профилактических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рамках проведения профилактических мероприятий Министерство здрав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охранения Республики Татарстан обеспечивает организацию прохождения гражд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нами профилактических медицинских осмотров, диспансеризации, в том числе в в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черние часы</w:t>
      </w:r>
      <w:r w:rsidR="00386135">
        <w:rPr>
          <w:rFonts w:ascii="Times New Roman" w:hAnsi="Times New Roman"/>
          <w:sz w:val="28"/>
          <w:szCs w:val="28"/>
        </w:rPr>
        <w:t xml:space="preserve"> и субботу, а также предоставляе</w:t>
      </w:r>
      <w:r w:rsidRPr="0064207D">
        <w:rPr>
          <w:rFonts w:ascii="Times New Roman" w:hAnsi="Times New Roman"/>
          <w:sz w:val="28"/>
          <w:szCs w:val="28"/>
        </w:rPr>
        <w:t>т гражданам возможность дистанцио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ной записи на медицинские исследования.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Профилактические мероприятия организуются в том числе для выявления б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лезней системы кровообращения и онкологических заболеваний, формирующих 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новные причины смертности населения.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Министерство здравоохранения Республики Татарстан размещает на своих официальных сайтах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необходимости для проведения медицинских исследований в рамках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хождения профила</w:t>
      </w:r>
      <w:r w:rsidR="009D6D2B" w:rsidRPr="0064207D">
        <w:rPr>
          <w:rFonts w:ascii="Times New Roman" w:hAnsi="Times New Roman"/>
          <w:sz w:val="28"/>
          <w:szCs w:val="28"/>
        </w:rPr>
        <w:t xml:space="preserve">ктических медицинских осмотров и </w:t>
      </w:r>
      <w:r w:rsidRPr="0064207D">
        <w:rPr>
          <w:rFonts w:ascii="Times New Roman" w:hAnsi="Times New Roman"/>
          <w:sz w:val="28"/>
          <w:szCs w:val="28"/>
        </w:rPr>
        <w:t>диспансеризации могут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влекаться медицинские работники медицинских организаций, оказывающих сп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циализированную медицинскую помощь.</w:t>
      </w:r>
    </w:p>
    <w:p w:rsidR="00AD6AA6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Оплата труда медицинских работников по проведению профилактических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дицинских осмотров, в том числе в рамках диспансеризации, осуществляется в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5. Мероприятия по профилактике заболеваний и формированию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здорового образа жизни, осуществляемые в рамках Программы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рамках Программы осуществляются следующие мероприятия по профила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тике заболеваний и формированию здорового образа жизни: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формирование у населения мотивации к ведению здорового образа жизни (о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обучающих программ по самоконтролю и профилактике обостр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ний неинфекционных заболеваний (сахарного диабета, артериальной гипертензии, бронхиальной астмы, глаукомы и других), в том числе в «школах здоровья</w:t>
      </w:r>
      <w:r w:rsidR="00562604" w:rsidRPr="0064207D">
        <w:rPr>
          <w:rFonts w:ascii="Times New Roman" w:hAnsi="Times New Roman"/>
          <w:sz w:val="28"/>
          <w:szCs w:val="28"/>
        </w:rPr>
        <w:t>»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профилактических прививок, включенных в национальный кале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дарь профилактических прививок и календарь профилактических прививок по эп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демическим показаниям;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медицинских осмотров несовершеннолетних, включая лаборато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ные организации, профессиональные образовательные организации и 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граждан, в случаях, устано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ленных законодательством Российской Федерации;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ке неинфекционных заболеваний и потребления наркотических средств и псих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тропных веществ без назначения врача, в том числе включающих: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разработку, изготовление и распространени</w:t>
      </w:r>
      <w:r w:rsidR="00562604"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 среди населения информацио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ных материалов (буклетов, листовок, брошюр) о профилактике заболеваний и при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ципах здорового образа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использование средств наружной рекламы, включая плакаты, баннеры и др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гое, для формирования здорового образа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размещение материалов, пропагандирующих здоровый образ жизни, в средс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вах массовой информации, в том числе на теле</w:t>
      </w:r>
      <w:r w:rsidR="00D8371A" w:rsidRPr="0064207D">
        <w:rPr>
          <w:rFonts w:ascii="Times New Roman" w:hAnsi="Times New Roman"/>
          <w:sz w:val="28"/>
          <w:szCs w:val="28"/>
        </w:rPr>
        <w:t xml:space="preserve">-, </w:t>
      </w:r>
      <w:r w:rsidRPr="0064207D">
        <w:rPr>
          <w:rFonts w:ascii="Times New Roman" w:hAnsi="Times New Roman"/>
          <w:sz w:val="28"/>
          <w:szCs w:val="28"/>
        </w:rPr>
        <w:t>радиоканалах;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размещение информационных материалов на официальных сайтах Министе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ства здравоохранения Республики Татарстан, медицинских организаций в информ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ционно-телекоммуникационной сети «Интернет»;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акций и мероприятий по привлечению внимания населения к зд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ровому образу жизни и формированию здорового образа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выявление медицинскими организациями, в том числе центрами здоровья,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рушений основных условий ведения здорового образа жизни, факторов риска разв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тия неинфекционных заболеваний, включая риск пагубного потребления алког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ля, наркотических и психотропных веществ, определение степени их выраженности и опасности для здоровья;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оказание медицинских услуг по коррекции (устранению или снижению уро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ня) факторов риска развития неинфекционных заболеваний, профилактике осло</w:t>
      </w:r>
      <w:r w:rsidRPr="0064207D">
        <w:rPr>
          <w:rFonts w:ascii="Times New Roman" w:hAnsi="Times New Roman"/>
          <w:sz w:val="28"/>
          <w:szCs w:val="28"/>
        </w:rPr>
        <w:t>ж</w:t>
      </w:r>
      <w:r w:rsidRPr="0064207D">
        <w:rPr>
          <w:rFonts w:ascii="Times New Roman" w:hAnsi="Times New Roman"/>
          <w:sz w:val="28"/>
          <w:szCs w:val="28"/>
        </w:rPr>
        <w:t>нений неинфекционных заболеваний, включая направление пациентов по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ским показаниям к врачам-специалистам, в том числе специализированных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цинских организаций, направление граждан с выявленным риском пагубного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требления алкоголя, наркотических и психотропных веществ к врачу – психиатру-наркологу медицинской организации, оказывающей наркологическую помощь;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диспансеризации, медицинских осмотров, медицинских обслед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ваний определенных групп взрослого и детского населения, включая взрослое нас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ление в возрасте 18 лет и старше, работающих и неработающих граждан, обуча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щихся в образовательных организациях по очной форме обучения, пребывающих в стационарных учреждениях для детей-сирот и детей, находящихся в трудной жи</w:t>
      </w:r>
      <w:r w:rsidRPr="0064207D">
        <w:rPr>
          <w:rFonts w:ascii="Times New Roman" w:hAnsi="Times New Roman"/>
          <w:sz w:val="28"/>
          <w:szCs w:val="28"/>
        </w:rPr>
        <w:t>з</w:t>
      </w:r>
      <w:r w:rsidRPr="0064207D">
        <w:rPr>
          <w:rFonts w:ascii="Times New Roman" w:hAnsi="Times New Roman"/>
          <w:sz w:val="28"/>
          <w:szCs w:val="28"/>
        </w:rPr>
        <w:t>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емную или патронатную семью, детей-сирот и детей, оставшихся без попечения 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дителей, помещаемых под надзор в организацию для детей-сирот и детей, оста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шихся без попечения родителей, и других категорий населения в соответствии с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рядками, установленными Министерством здравоохранения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диспансерного наблюдения за больными неинфекционными заб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леваниями, а также за гражданами с высоким риском развития сердечно-сосудистых заболеваний в соответствии с порядками, установленными Министерством здрав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охранения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ме в медицинских организациях, осуществляющих деятельность в сфере ОМС на территории Республики Татарстан, в порядке, установленном Министерством здр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воохранения Республики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публике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скрининговых обследований женщин в возрасте 50 – 69 лет, за 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ключением подлежащих диспансеризации, в целях раннего выявления злокачес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венных новообразований молочных желез в порядке, утвержденном Министе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ством здравоохранения Республики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цитологических скрининговых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– акушеров-гинекологов и средних медицинских работников (акушерок) смотровых кабинетов в порядке, уст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новленном Министерством здравоохранения Республики Татарстан (с периодич</w:t>
      </w:r>
      <w:r w:rsidR="00A265DC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ностью один раз в два года);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ликой Отечественной войны, лиц, награжденных знаком «Жителю блокадного 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нинграда»,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мероприятий по профилактике абортов;</w:t>
      </w:r>
    </w:p>
    <w:p w:rsidR="005A5855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профилактических осмотров обучающихся в общеобразовател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ного) выявления незаконного потребления наркотических средств и психотропных веществ.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 Условия бесплатного оказания скорой медицинской помощи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6.1. Скорая медицинская помощь населению осуществляется медицинскими организациями независимо от их территориальной и ведомственной принадлежн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 и формы собственности медицинскими работниками.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6.2.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</w:t>
      </w:r>
      <w:r w:rsidR="00E20C50" w:rsidRPr="0064207D">
        <w:rPr>
          <w:rFonts w:ascii="Times New Roman" w:hAnsi="Times New Roman"/>
          <w:sz w:val="28"/>
          <w:szCs w:val="28"/>
        </w:rPr>
        <w:t>,</w:t>
      </w:r>
      <w:r w:rsidRPr="0064207D">
        <w:rPr>
          <w:rFonts w:ascii="Times New Roman" w:hAnsi="Times New Roman"/>
          <w:sz w:val="28"/>
          <w:szCs w:val="28"/>
        </w:rPr>
        <w:t xml:space="preserve"> других состояниях и заболеваниях).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6.3.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6.4. Скорая, в том числе скорая специализированная, медицинская помощь оказывается в следующих формах: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а) экстренной – при внезапных острых заболеваниях, состояниях, обострении хронических заболеваний, представляющих угрозу жизни пациента;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б) неотложной –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CF5F7C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</w:rPr>
        <w:t xml:space="preserve">6.5. Время доезда </w:t>
      </w:r>
      <w:r w:rsidR="00AD6AA6" w:rsidRPr="0064207D">
        <w:rPr>
          <w:rFonts w:ascii="Times New Roman" w:hAnsi="Times New Roman"/>
          <w:sz w:val="28"/>
          <w:szCs w:val="28"/>
          <w:lang w:eastAsia="ru-RU"/>
        </w:rPr>
        <w:t>до пациента</w:t>
      </w:r>
      <w:r w:rsidR="00AD6AA6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бригады скорой медицинской помощи при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зании скорой медицинской помощи в экстренной форме не должно превышать </w:t>
      </w:r>
      <w:r w:rsidR="00562604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20 минут с момента </w:t>
      </w:r>
      <w:r w:rsidR="00CF5F7C" w:rsidRPr="0064207D">
        <w:rPr>
          <w:rFonts w:ascii="Times New Roman" w:hAnsi="Times New Roman"/>
          <w:sz w:val="28"/>
          <w:szCs w:val="28"/>
          <w:lang w:eastAsia="ru-RU"/>
        </w:rPr>
        <w:t xml:space="preserve">ее вызова. </w:t>
      </w:r>
    </w:p>
    <w:p w:rsidR="00CF5F7C" w:rsidRPr="0064207D" w:rsidRDefault="00CF5F7C" w:rsidP="001C7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Время доезда до пациента бригад</w:t>
      </w:r>
      <w:r w:rsidR="00325884" w:rsidRPr="0064207D">
        <w:rPr>
          <w:rFonts w:ascii="Times New Roman" w:hAnsi="Times New Roman"/>
          <w:sz w:val="28"/>
          <w:szCs w:val="28"/>
          <w:lang w:eastAsia="ru-RU"/>
        </w:rPr>
        <w:t>ы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скорой медицинской помощи при оказании скорой медицинской помощи в экстренной форме в отдаленных населенных пун</w:t>
      </w:r>
      <w:r w:rsidRPr="0064207D">
        <w:rPr>
          <w:rFonts w:ascii="Times New Roman" w:hAnsi="Times New Roman"/>
          <w:sz w:val="28"/>
          <w:szCs w:val="28"/>
          <w:lang w:eastAsia="ru-RU"/>
        </w:rPr>
        <w:t>к</w:t>
      </w:r>
      <w:r w:rsidRPr="0064207D">
        <w:rPr>
          <w:rFonts w:ascii="Times New Roman" w:hAnsi="Times New Roman"/>
          <w:sz w:val="28"/>
          <w:szCs w:val="28"/>
          <w:lang w:eastAsia="ru-RU"/>
        </w:rPr>
        <w:t>тах, перечень которых утверждается Министерством здравоохранения Республики Татарстан, не должно превышать 40 минут с момента ее вызова</w:t>
      </w:r>
      <w:r w:rsidR="00AD6AA6" w:rsidRPr="0064207D">
        <w:rPr>
          <w:rFonts w:ascii="Times New Roman" w:hAnsi="Times New Roman"/>
          <w:sz w:val="28"/>
          <w:szCs w:val="28"/>
          <w:lang w:eastAsia="ru-RU"/>
        </w:rPr>
        <w:t>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6.6. Скорая медицинская помощь организуется и оказывается в соответствии с порядком оказания скорой медицинской помощи и на основе стандартов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помощи, утвержденных Министерством здравоохранения Российской Федер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6.7. Оказание скорой медицинской помощи включает установление ведущего синдрома и предварительного диагноза заболевания (состояния), осуществление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роприятий, способствующих стабилизации или улучшению состояния пациента.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6.8. При наличии медицинских показаний осуществляется медицинская эв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куация.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6.9. </w:t>
      </w:r>
      <w:r w:rsidR="00341D84" w:rsidRPr="0064207D">
        <w:rPr>
          <w:rFonts w:ascii="Times New Roman" w:hAnsi="Times New Roman"/>
          <w:sz w:val="28"/>
          <w:szCs w:val="28"/>
        </w:rPr>
        <w:t>Медицинская эвакуация – транспортировка граждан в целях спасения жизни и сохранения здоровья (в том числе лиц, находящихся на лечении в медици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ских организациях, в которых отсутствует возможность оказания необходимой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дицинской помощи при угрожающих жизни состояниях, женщин в период береме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ности, родов, послеродовой период и новорожденных, лиц, пострадавших в резул</w:t>
      </w:r>
      <w:r w:rsidR="00341D84" w:rsidRPr="0064207D">
        <w:rPr>
          <w:rFonts w:ascii="Times New Roman" w:hAnsi="Times New Roman"/>
          <w:sz w:val="28"/>
          <w:szCs w:val="28"/>
        </w:rPr>
        <w:t>ь</w:t>
      </w:r>
      <w:r w:rsidR="00341D84" w:rsidRPr="0064207D">
        <w:rPr>
          <w:rFonts w:ascii="Times New Roman" w:hAnsi="Times New Roman"/>
          <w:sz w:val="28"/>
          <w:szCs w:val="28"/>
        </w:rPr>
        <w:t>тате чрезвычайных ситуаций и стихийных бедствий).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эвакуация осуществляется выездными бригадами скорой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цинской помощи, а также санитарно-авиационным транспортом с проведением во время транспортировки мероприятий по оказанию медицинской помощи, в том чи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ле с применением медицинского оборудования.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6.10. </w:t>
      </w:r>
      <w:r w:rsidR="00341D84" w:rsidRPr="0064207D">
        <w:rPr>
          <w:rFonts w:ascii="Times New Roman" w:hAnsi="Times New Roman"/>
          <w:sz w:val="28"/>
          <w:szCs w:val="28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цинской организации, в которой отсутствует возможность оказания необходимой медицинской помощи при угрожающих жизни состояниях, женщин в период бер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менности, родов, послеродовой период и новорожденных, лиц, пострадавших в р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зультате чрезвычайных ситуаций и стихийных бедствий.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6.11. </w:t>
      </w:r>
      <w:r w:rsidR="00341D84" w:rsidRPr="0064207D">
        <w:rPr>
          <w:rFonts w:ascii="Times New Roman" w:hAnsi="Times New Roman"/>
          <w:sz w:val="28"/>
          <w:szCs w:val="28"/>
        </w:rPr>
        <w:t>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ции, куда будет доставляться пациент.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6.12. </w:t>
      </w:r>
      <w:r w:rsidR="00341D84" w:rsidRPr="0064207D">
        <w:rPr>
          <w:rFonts w:ascii="Times New Roman" w:hAnsi="Times New Roman"/>
          <w:sz w:val="28"/>
          <w:szCs w:val="28"/>
        </w:rPr>
        <w:t>Во время проведения медицинской эвакуации осуществляется монит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ринг состояния функций организма пациента и оказывается необходимая медици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ская помощь.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6.13. Оказание медицинской помощи больным и пострадавшим, обративши</w:t>
      </w:r>
      <w:r w:rsidRPr="0064207D">
        <w:rPr>
          <w:rFonts w:ascii="Times New Roman" w:hAnsi="Times New Roman"/>
          <w:sz w:val="28"/>
          <w:szCs w:val="28"/>
        </w:rPr>
        <w:t>м</w:t>
      </w:r>
      <w:r w:rsidRPr="0064207D">
        <w:rPr>
          <w:rFonts w:ascii="Times New Roman" w:hAnsi="Times New Roman"/>
          <w:sz w:val="28"/>
          <w:szCs w:val="28"/>
        </w:rPr>
        <w:t>ся за помощью непосредственно на станцию скорой медицинской помощи, осущ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ствляется в кабинете для приема амбулаторных больных.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6.14. Отсутствие страхового полиса и личных документов не является прич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ной отказа в вызове и оказании скорой помощи.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6.15. Оплата дежурств бригад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 Предоставление специализированной медицинской помощи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7.1. Специализированная медицинская помощь оказывается в экстренной, н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7.2. Специализированная медицинская помощь, в том числе высокотехнол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гичная, организуется в соответствии с </w:t>
      </w:r>
      <w:hyperlink r:id="rId32" w:history="1">
        <w:r w:rsidRPr="0064207D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об организации оказания </w:t>
      </w:r>
      <w:r w:rsidR="00AD72A5" w:rsidRPr="0064207D">
        <w:rPr>
          <w:rFonts w:ascii="Times New Roman" w:hAnsi="Times New Roman"/>
          <w:sz w:val="28"/>
          <w:szCs w:val="28"/>
        </w:rPr>
        <w:t xml:space="preserve">     </w:t>
      </w:r>
      <w:r w:rsidRPr="0064207D">
        <w:rPr>
          <w:rFonts w:ascii="Times New Roman" w:hAnsi="Times New Roman"/>
          <w:sz w:val="28"/>
          <w:szCs w:val="28"/>
        </w:rPr>
        <w:t>специализированной, в том числе высокотехнологичной, медицинской помощи, у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вержденным приказом Министерства здравоохранения Российской Федерации </w:t>
      </w:r>
      <w:r w:rsidR="00AD72A5" w:rsidRPr="0064207D">
        <w:rPr>
          <w:rFonts w:ascii="Times New Roman" w:hAnsi="Times New Roman"/>
          <w:sz w:val="28"/>
          <w:szCs w:val="28"/>
        </w:rPr>
        <w:t xml:space="preserve">         </w:t>
      </w:r>
      <w:r w:rsidRPr="0064207D">
        <w:rPr>
          <w:rFonts w:ascii="Times New Roman" w:hAnsi="Times New Roman"/>
          <w:sz w:val="28"/>
          <w:szCs w:val="28"/>
        </w:rPr>
        <w:t>от 2 декабря 2014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796н «Об утверждении Положения об организации оказания специализированной, в том числе высокотехнологичной, медицинской помощи».</w:t>
      </w:r>
    </w:p>
    <w:p w:rsidR="006D11AD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r w:rsidR="006D11AD" w:rsidRPr="0064207D">
        <w:rPr>
          <w:rFonts w:ascii="Times New Roman" w:hAnsi="Times New Roman"/>
          <w:color w:val="000000"/>
          <w:sz w:val="28"/>
          <w:szCs w:val="28"/>
        </w:rPr>
        <w:t>Специализированная медицинская помощь организуется и оказывается в соответствии с порядками оказания медицинской помощи, на основе клинических рекомендаций, с учетом стандартов медицинской помощи, утвержденных уполн</w:t>
      </w:r>
      <w:r w:rsidR="006D11AD" w:rsidRPr="0064207D">
        <w:rPr>
          <w:rFonts w:ascii="Times New Roman" w:hAnsi="Times New Roman"/>
          <w:color w:val="000000"/>
          <w:sz w:val="28"/>
          <w:szCs w:val="28"/>
        </w:rPr>
        <w:t>о</w:t>
      </w:r>
      <w:r w:rsidR="006D11AD" w:rsidRPr="0064207D">
        <w:rPr>
          <w:rFonts w:ascii="Times New Roman" w:hAnsi="Times New Roman"/>
          <w:color w:val="000000"/>
          <w:sz w:val="28"/>
          <w:szCs w:val="28"/>
        </w:rPr>
        <w:t>моченным федеральным органом исполнительной власти.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7.4.</w:t>
      </w:r>
      <w:r w:rsidR="001C77C0">
        <w:rPr>
          <w:rFonts w:ascii="Times New Roman" w:hAnsi="Times New Roman"/>
          <w:sz w:val="28"/>
          <w:szCs w:val="28"/>
          <w:lang w:val="en-US"/>
        </w:rPr>
        <w:t> </w:t>
      </w:r>
      <w:r w:rsidRPr="0064207D">
        <w:rPr>
          <w:rFonts w:ascii="Times New Roman" w:hAnsi="Times New Roman"/>
          <w:sz w:val="28"/>
          <w:szCs w:val="28"/>
        </w:rPr>
        <w:t>Госпитализация для лечения пациента в условиях круглосуточного или дневного стационаров осуществляется по медицинским показаниям, которые опр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деляются лечащим врачом или врачебной комиссией медицинской организации. При самостоятельном обращении гражданина в медицинскую организацию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цинские показания определяет врач-специалист данной медицинской организации.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7.5. Госпитализация в стационар в экстренной форме осуществляется при вн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запных острых заболеваниях (состояниях), обострении хронических заболеваний, представляющих угрозу жизни пациента, по направлению врача (фельдшера, ак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шер</w:t>
      </w:r>
      <w:r w:rsidR="00AB0511"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</w:t>
      </w:r>
      <w:r w:rsidR="00341D84" w:rsidRPr="0064207D">
        <w:rPr>
          <w:rFonts w:ascii="Times New Roman" w:hAnsi="Times New Roman"/>
          <w:sz w:val="28"/>
          <w:szCs w:val="28"/>
        </w:rPr>
        <w:t>При оказании специализированной медицинской помощи в неотложной форме проведение осмотра пациента осуществляется не позднее двух часов с м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мента поступления пациента в приемное отделение (дневной стационар) медици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ской организации.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7.7. Госпитализация в стационар в плановой форме осуществляется по напра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щихся угрозой жизни пациента, не требующих экстренной и неотложной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помощи.</w:t>
      </w:r>
    </w:p>
    <w:p w:rsidR="003258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7.8.</w:t>
      </w:r>
      <w:r w:rsidR="00AD72A5" w:rsidRPr="0064207D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 xml:space="preserve">Лечение сопутствующих заболеваний проводится </w:t>
      </w:r>
      <w:r w:rsidR="00325884" w:rsidRPr="0064207D">
        <w:rPr>
          <w:rFonts w:ascii="Times New Roman" w:hAnsi="Times New Roman"/>
          <w:sz w:val="28"/>
          <w:szCs w:val="28"/>
        </w:rPr>
        <w:t xml:space="preserve">только </w:t>
      </w:r>
      <w:r w:rsidRPr="0064207D">
        <w:rPr>
          <w:rFonts w:ascii="Times New Roman" w:hAnsi="Times New Roman"/>
          <w:sz w:val="28"/>
          <w:szCs w:val="28"/>
        </w:rPr>
        <w:t>в случае обос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рения и их влияния на тяжесть и течение основного заболевания</w:t>
      </w:r>
      <w:r w:rsidR="00477478" w:rsidRPr="0064207D">
        <w:rPr>
          <w:rFonts w:ascii="Times New Roman" w:hAnsi="Times New Roman"/>
          <w:sz w:val="28"/>
          <w:szCs w:val="28"/>
        </w:rPr>
        <w:t xml:space="preserve">, а также </w:t>
      </w:r>
      <w:r w:rsidR="00325884" w:rsidRPr="0064207D">
        <w:rPr>
          <w:rFonts w:ascii="Times New Roman" w:hAnsi="Times New Roman"/>
          <w:sz w:val="28"/>
          <w:szCs w:val="28"/>
        </w:rPr>
        <w:t>при нал</w:t>
      </w:r>
      <w:r w:rsidR="00325884" w:rsidRPr="0064207D">
        <w:rPr>
          <w:rFonts w:ascii="Times New Roman" w:hAnsi="Times New Roman"/>
          <w:sz w:val="28"/>
          <w:szCs w:val="28"/>
        </w:rPr>
        <w:t>и</w:t>
      </w:r>
      <w:r w:rsidR="00325884" w:rsidRPr="0064207D">
        <w:rPr>
          <w:rFonts w:ascii="Times New Roman" w:hAnsi="Times New Roman"/>
          <w:sz w:val="28"/>
          <w:szCs w:val="28"/>
        </w:rPr>
        <w:t xml:space="preserve">чии </w:t>
      </w:r>
      <w:r w:rsidR="00477478" w:rsidRPr="0064207D">
        <w:rPr>
          <w:rFonts w:ascii="Times New Roman" w:hAnsi="Times New Roman"/>
          <w:sz w:val="28"/>
          <w:szCs w:val="28"/>
        </w:rPr>
        <w:t>заболеваний, требующих постоянного приема лекарственных препаратов</w:t>
      </w:r>
      <w:r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7.9. </w:t>
      </w:r>
      <w:r w:rsidR="00341D84" w:rsidRPr="0064207D">
        <w:rPr>
          <w:rFonts w:ascii="Times New Roman" w:hAnsi="Times New Roman"/>
          <w:sz w:val="28"/>
          <w:szCs w:val="28"/>
        </w:rPr>
        <w:t>Пациент имеет право на получение лечебного питания с учетом особен</w:t>
      </w:r>
      <w:r w:rsidRPr="001C77C0">
        <w:rPr>
          <w:rFonts w:ascii="Times New Roman" w:hAnsi="Times New Roman"/>
          <w:sz w:val="28"/>
          <w:szCs w:val="28"/>
        </w:rPr>
        <w:t>-</w:t>
      </w:r>
      <w:r w:rsidR="00341D84" w:rsidRPr="0064207D">
        <w:rPr>
          <w:rFonts w:ascii="Times New Roman" w:hAnsi="Times New Roman"/>
          <w:sz w:val="28"/>
          <w:szCs w:val="28"/>
        </w:rPr>
        <w:t>ностей течения основного и сопутствующего заболеваний.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7.10. </w:t>
      </w:r>
      <w:r w:rsidR="00341D84" w:rsidRPr="0064207D">
        <w:rPr>
          <w:rFonts w:ascii="Times New Roman" w:hAnsi="Times New Roman"/>
          <w:sz w:val="28"/>
          <w:szCs w:val="28"/>
        </w:rPr>
        <w:t>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 xml:space="preserve">ся с учетом </w:t>
      </w:r>
      <w:hyperlink r:id="rId33" w:history="1">
        <w:r w:rsidR="00341D84" w:rsidRPr="0064207D">
          <w:rPr>
            <w:rFonts w:ascii="Times New Roman" w:hAnsi="Times New Roman"/>
            <w:sz w:val="28"/>
            <w:szCs w:val="28"/>
          </w:rPr>
          <w:t>критериев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оценки качества медицинской помощи, которые регламент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 xml:space="preserve">рованы </w:t>
      </w:r>
      <w:r w:rsidR="00562604" w:rsidRPr="0064207D">
        <w:rPr>
          <w:rFonts w:ascii="Times New Roman" w:hAnsi="Times New Roman"/>
          <w:sz w:val="28"/>
          <w:szCs w:val="28"/>
        </w:rPr>
        <w:t>п</w:t>
      </w:r>
      <w:r w:rsidR="00341D84" w:rsidRPr="0064207D">
        <w:rPr>
          <w:rFonts w:ascii="Times New Roman" w:hAnsi="Times New Roman"/>
          <w:sz w:val="28"/>
          <w:szCs w:val="28"/>
        </w:rPr>
        <w:t>риказом Министерства здравоохранения Российской Федерации от 10 мая 2017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="00341D84" w:rsidRPr="0064207D">
        <w:rPr>
          <w:rFonts w:ascii="Times New Roman" w:hAnsi="Times New Roman"/>
          <w:sz w:val="28"/>
          <w:szCs w:val="28"/>
        </w:rPr>
        <w:t xml:space="preserve"> № 203н «Об утверждении критериев оценки качества медицинской пом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 xml:space="preserve">щи». 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7.11. </w:t>
      </w:r>
      <w:r w:rsidR="00341D84" w:rsidRPr="0064207D">
        <w:rPr>
          <w:rFonts w:ascii="Times New Roman" w:hAnsi="Times New Roman"/>
          <w:sz w:val="28"/>
          <w:szCs w:val="28"/>
        </w:rPr>
        <w:t>Выписка пациента из стационара и дневного стационара осуществляется на основании следующих критериев: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установление клинического диагноза;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стабилизация лабораторных показателей патологического про</w:t>
      </w:r>
      <w:r w:rsidR="00B248DB" w:rsidRPr="0064207D">
        <w:rPr>
          <w:rFonts w:ascii="Times New Roman" w:hAnsi="Times New Roman"/>
          <w:sz w:val="28"/>
          <w:szCs w:val="28"/>
        </w:rPr>
        <w:t>цесса основного и сопутствующих заболеваний, оказывающих</w:t>
      </w:r>
      <w:r w:rsidRPr="0064207D">
        <w:rPr>
          <w:rFonts w:ascii="Times New Roman" w:hAnsi="Times New Roman"/>
          <w:sz w:val="28"/>
          <w:szCs w:val="28"/>
        </w:rPr>
        <w:t xml:space="preserve"> влияние на тяжесть и течение осно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ного заболевания;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достижение запланированного результата, выполнение стандарта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дартов медицинской помощи).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7.12. </w:t>
      </w:r>
      <w:r w:rsidR="00341D84" w:rsidRPr="0064207D">
        <w:rPr>
          <w:rFonts w:ascii="Times New Roman" w:hAnsi="Times New Roman"/>
          <w:sz w:val="28"/>
          <w:szCs w:val="28"/>
        </w:rPr>
        <w:t xml:space="preserve"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</w:t>
      </w:r>
      <w:hyperlink r:id="rId34" w:history="1">
        <w:r w:rsidR="00341D84" w:rsidRPr="0064207D">
          <w:rPr>
            <w:rFonts w:ascii="Times New Roman" w:hAnsi="Times New Roman"/>
            <w:sz w:val="28"/>
            <w:szCs w:val="28"/>
          </w:rPr>
          <w:t>ра</w:t>
        </w:r>
        <w:r w:rsidR="00341D84" w:rsidRPr="0064207D">
          <w:rPr>
            <w:rFonts w:ascii="Times New Roman" w:hAnsi="Times New Roman"/>
            <w:sz w:val="28"/>
            <w:szCs w:val="28"/>
          </w:rPr>
          <w:t>з</w:t>
        </w:r>
        <w:r w:rsidR="00341D84" w:rsidRPr="0064207D">
          <w:rPr>
            <w:rFonts w:ascii="Times New Roman" w:hAnsi="Times New Roman"/>
            <w:sz w:val="28"/>
            <w:szCs w:val="28"/>
          </w:rPr>
          <w:t>дел II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приложения к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</w:t>
      </w:r>
      <w:r w:rsidR="00706041" w:rsidRPr="0064207D">
        <w:rPr>
          <w:rFonts w:ascii="Times New Roman" w:hAnsi="Times New Roman"/>
          <w:sz w:val="28"/>
          <w:szCs w:val="28"/>
        </w:rPr>
        <w:t>о</w:t>
      </w:r>
      <w:r w:rsidR="00706041" w:rsidRPr="0064207D">
        <w:rPr>
          <w:rFonts w:ascii="Times New Roman" w:hAnsi="Times New Roman"/>
          <w:sz w:val="28"/>
          <w:szCs w:val="28"/>
        </w:rPr>
        <w:t>дов</w:t>
      </w:r>
      <w:r w:rsidR="00341D84" w:rsidRPr="0064207D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EF3B47" w:rsidRPr="0064207D">
        <w:rPr>
          <w:rFonts w:ascii="Times New Roman" w:hAnsi="Times New Roman"/>
          <w:sz w:val="28"/>
          <w:szCs w:val="28"/>
        </w:rPr>
        <w:t>от 28 д</w:t>
      </w:r>
      <w:r w:rsidR="00EF3B47" w:rsidRPr="0064207D">
        <w:rPr>
          <w:rFonts w:ascii="Times New Roman" w:hAnsi="Times New Roman"/>
          <w:sz w:val="28"/>
          <w:szCs w:val="28"/>
        </w:rPr>
        <w:t>е</w:t>
      </w:r>
      <w:r w:rsidR="00EF3B47" w:rsidRPr="0064207D">
        <w:rPr>
          <w:rFonts w:ascii="Times New Roman" w:hAnsi="Times New Roman"/>
          <w:sz w:val="28"/>
          <w:szCs w:val="28"/>
        </w:rPr>
        <w:t>кабря 2020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="00EF3B47" w:rsidRPr="0064207D">
        <w:rPr>
          <w:rFonts w:ascii="Times New Roman" w:hAnsi="Times New Roman"/>
          <w:sz w:val="28"/>
          <w:szCs w:val="28"/>
        </w:rPr>
        <w:t xml:space="preserve"> № 2299</w:t>
      </w:r>
      <w:r w:rsidR="00341D84" w:rsidRPr="006420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 xml:space="preserve">ния гражданам медицинской помощи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EF3B47" w:rsidRPr="0064207D">
        <w:rPr>
          <w:rFonts w:ascii="Times New Roman" w:hAnsi="Times New Roman"/>
          <w:sz w:val="28"/>
          <w:szCs w:val="28"/>
        </w:rPr>
        <w:t>1</w:t>
      </w:r>
      <w:r w:rsidR="00341D84" w:rsidRPr="0064207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EF3B47" w:rsidRPr="0064207D">
        <w:rPr>
          <w:rFonts w:ascii="Times New Roman" w:hAnsi="Times New Roman"/>
          <w:sz w:val="28"/>
          <w:szCs w:val="28"/>
        </w:rPr>
        <w:t>2</w:t>
      </w:r>
      <w:r w:rsidR="00341D84" w:rsidRPr="0064207D">
        <w:rPr>
          <w:rFonts w:ascii="Times New Roman" w:hAnsi="Times New Roman"/>
          <w:sz w:val="28"/>
          <w:szCs w:val="28"/>
        </w:rPr>
        <w:t xml:space="preserve"> и 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EF3B47" w:rsidRPr="0064207D">
        <w:rPr>
          <w:rFonts w:ascii="Times New Roman" w:hAnsi="Times New Roman"/>
          <w:sz w:val="28"/>
          <w:szCs w:val="28"/>
        </w:rPr>
        <w:t>3</w:t>
      </w:r>
      <w:r w:rsidR="00341D84" w:rsidRPr="0064207D">
        <w:rPr>
          <w:rFonts w:ascii="Times New Roman" w:hAnsi="Times New Roman"/>
          <w:sz w:val="28"/>
          <w:szCs w:val="28"/>
        </w:rPr>
        <w:t xml:space="preserve"> годов».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Гражданам Российской Федерации, постоянно проживающим в других суб</w:t>
      </w:r>
      <w:r w:rsidRPr="0064207D">
        <w:rPr>
          <w:rFonts w:ascii="Times New Roman" w:hAnsi="Times New Roman"/>
          <w:sz w:val="28"/>
          <w:szCs w:val="28"/>
        </w:rPr>
        <w:t>ъ</w:t>
      </w:r>
      <w:r w:rsidRPr="0064207D">
        <w:rPr>
          <w:rFonts w:ascii="Times New Roman" w:hAnsi="Times New Roman"/>
          <w:sz w:val="28"/>
          <w:szCs w:val="28"/>
        </w:rPr>
        <w:t>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дов медицинской помощи, если иное не предусмотрено договорами между субъе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тами Российской Федерации и Республикой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Высокотехнологичная медицинская помощь гражданам Российской Федер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вии с приказами Министерства здравоохранения Российской Федерации.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мощь, с использованием современных информационно-коммуникационных техн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логий в соответствии с требованиями, установленными Министерством здравоохр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нения Республики Татарстан.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8. Условия пребывания в медицинских организациях при оказании 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помощи в стационарных условиях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BF67B0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="00341D84" w:rsidRPr="0064207D">
        <w:rPr>
          <w:rFonts w:ascii="Times New Roman" w:hAnsi="Times New Roman"/>
          <w:sz w:val="28"/>
          <w:szCs w:val="28"/>
        </w:rPr>
        <w:t>Размещение пациентов производится в палаты на три места и более. При отсутствии в профильном отделении свободных мест допускается размещение пац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ентов, поступивших по экстренным показаниям, вне палаты на срок не более суток.</w:t>
      </w:r>
    </w:p>
    <w:p w:rsidR="00341D84" w:rsidRPr="0064207D" w:rsidRDefault="00BF67B0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341D84" w:rsidRPr="0064207D">
        <w:rPr>
          <w:rFonts w:ascii="Times New Roman" w:hAnsi="Times New Roman"/>
          <w:sz w:val="28"/>
          <w:szCs w:val="28"/>
        </w:rPr>
        <w:t>При госпитализации детей в возрасте семи лет и старше без родителей мальчики и девочки размещаются в палатах раздельно.</w:t>
      </w:r>
    </w:p>
    <w:p w:rsidR="00341D84" w:rsidRPr="0064207D" w:rsidRDefault="00BF67B0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r w:rsidR="00341D84" w:rsidRPr="0064207D">
        <w:rPr>
          <w:rFonts w:ascii="Times New Roman" w:hAnsi="Times New Roman"/>
          <w:sz w:val="28"/>
          <w:szCs w:val="28"/>
        </w:rPr>
        <w:t>При госпитализации ребенка одному из родителей, иному члену семьи или иному законному представителю предоставляется право на бесплатное совмес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ное нахождение с ребенком в течение всего периода лечения.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совместном нахождении родителя, иного члена семьи или иного законн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представителя с ребенком (в возрасте до четырех лет включительно), а с ребе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ком старше данного возраста – при наличии медицинских показаний с указанных лиц не взимается плата за предоставление спального места и питания.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8.4. При госпитализации детей в плановой форме должна быть представлена справка об отсутствии контакта с контагиозными инфекционными больными в 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чение 21 дня до дня госпитализации.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8.5. Питание, проведение лечебно-диагностических манипуляций, лекарстве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ное обеспечение осуществляются с даты поступления в стационар.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8.6.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</w:t>
      </w:r>
      <w:r w:rsidRPr="0064207D">
        <w:rPr>
          <w:rFonts w:ascii="Times New Roman" w:hAnsi="Times New Roman"/>
          <w:sz w:val="28"/>
          <w:szCs w:val="28"/>
        </w:rPr>
        <w:t>ч</w:t>
      </w:r>
      <w:r w:rsidRPr="0064207D">
        <w:rPr>
          <w:rFonts w:ascii="Times New Roman" w:hAnsi="Times New Roman"/>
          <w:sz w:val="28"/>
          <w:szCs w:val="28"/>
        </w:rPr>
        <w:t>реждении родовспоможения соответствующих условий (индивидуальных род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вых залов) и отсутствии у отца или иного члена семьи контагиозных инфекционных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болеваний. Реализация такого права осуществляется без взимания платы с отца 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бенка или иного члена семьи.</w:t>
      </w:r>
    </w:p>
    <w:p w:rsidR="00642178" w:rsidRPr="0064207D" w:rsidRDefault="00642178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9. Условия размещения пациентов в маломестных боксах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Пациенты, имеющие медицинские и (или) эпидемиологические показания, у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 xml:space="preserve">тановленные в соответствии с </w:t>
      </w:r>
      <w:hyperlink r:id="rId35" w:history="1">
        <w:r w:rsidRPr="0064207D">
          <w:rPr>
            <w:rFonts w:ascii="Times New Roman" w:hAnsi="Times New Roman"/>
            <w:sz w:val="28"/>
            <w:szCs w:val="28"/>
          </w:rPr>
          <w:t>приказом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Министерства здравоохранения и социал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ного развития Российской Федерации от 15 мая 2012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блюдением санитарно-эпидемиологических правил и нормативов.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478F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10. Условия предоставления детям-сиротам и детям, оставшимся без попечения </w:t>
      </w:r>
    </w:p>
    <w:p w:rsidR="009478F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родителей, в случае выявления у них заболеваний медицинской помощи всех видов, 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включая специализированную, в том числе высокотехнологичную, медицинскую помощь, а также медицинскую реабилитацию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36" w:history="1">
        <w:r w:rsidRPr="0064207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Правител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ства Российской Федерации от 14 февраля 2013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116 «О мерах по совершенс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вованию организации медицинской помощи детям-сиротам и детям, оставшимся без попечения родителей».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Медицинское обследование детей-сирот, детей, оставшихся без попечения 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ным Министерством здравоохранения Российской Федерации.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Обеспечение медицинской помощью пребывающих в стационарных учрежд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зультатам проведенной диспансеризации осуществляется в соответствии с приказом Министерства здравоохранения Российской Федерации от 15</w:t>
      </w:r>
      <w:r w:rsidRPr="0064207D">
        <w:t xml:space="preserve"> </w:t>
      </w:r>
      <w:r w:rsidRPr="0064207D">
        <w:rPr>
          <w:rFonts w:ascii="Times New Roman" w:hAnsi="Times New Roman"/>
          <w:sz w:val="28"/>
          <w:szCs w:val="28"/>
        </w:rPr>
        <w:t>февраля 2013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Оказание медицинской помощи всех видов, включая специализированную, в том числе высокотехнологичную, медицинскую помощь, медицинскую реабилит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5F6222" w:rsidRPr="0064207D" w:rsidRDefault="005F6222" w:rsidP="00D97B61">
      <w:pPr>
        <w:autoSpaceDE w:val="0"/>
        <w:autoSpaceDN w:val="0"/>
        <w:adjustRightInd w:val="0"/>
        <w:spacing w:after="0" w:line="23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11. Порядок предоставления транспортных услуг при сопровождении </w:t>
      </w:r>
    </w:p>
    <w:p w:rsidR="009478F4" w:rsidRPr="0064207D" w:rsidRDefault="00341D84" w:rsidP="00D97B61">
      <w:pPr>
        <w:autoSpaceDE w:val="0"/>
        <w:autoSpaceDN w:val="0"/>
        <w:adjustRightInd w:val="0"/>
        <w:spacing w:after="0" w:line="23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медицинским работником пациента, находящегося на лечении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стационарных условиях</w:t>
      </w:r>
    </w:p>
    <w:p w:rsidR="00F661C1" w:rsidRPr="0064207D" w:rsidRDefault="00F661C1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BF67B0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</w:t>
      </w:r>
      <w:r w:rsidR="00341D84" w:rsidRPr="0064207D">
        <w:rPr>
          <w:rFonts w:ascii="Times New Roman" w:hAnsi="Times New Roman"/>
          <w:sz w:val="28"/>
          <w:szCs w:val="28"/>
        </w:rPr>
        <w:t>При невозможности оказания медицинской помощи гражданину, нах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дящемуся на лечении в медицинской организации и нуждающемуся в оказании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дицинской помощи в экстренной форме, в соответствии со стандартом оказания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дицинской помощи и порядком оказания медицинской помощи по соответствующ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ции в порядках, определяемых Министерством здравоохранения Российской Фед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рации и Министерством здравоохранения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11.2. В целях выполнения порядков оказания и стандартов медицинской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 их проведения в медицинской организации руководителем медицинской орган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зации обеспечивается транспортировка пациента санитарным транспортом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цинской организации в сопровождении медицинского работника в другую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скую организацию и обратно.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Транспортные услуги и диагностические исследования предоставляются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циенту без взимания платы.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Транспортировка в медицинскую организацию, предоставляющую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скую услугу, осуществляется в порядке, установленном Министерством здрав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охранения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Оказание медицинской помощи в другой медицинской организации, предо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тавляющей медицинскую услугу, осуществляется в порядке, установленном Мин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стерством здравоохранения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12. Сроки ожидания медицинской помощи, оказываемой в плановой форме, </w:t>
      </w:r>
    </w:p>
    <w:p w:rsidR="009478F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том числе сроки ожидания оказания медицинской помощи в стационарных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условиях, проведения отдельных диагностических обследований 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консультаций врачей-специалистов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507A3" w:rsidRPr="0064207D" w:rsidRDefault="00BF67B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  <w:lang w:val="tt-RU"/>
        </w:rPr>
        <w:t> </w:t>
      </w:r>
      <w:r w:rsidR="00D507A3" w:rsidRPr="0064207D">
        <w:rPr>
          <w:rFonts w:ascii="Times New Roman" w:hAnsi="Times New Roman"/>
          <w:sz w:val="28"/>
          <w:szCs w:val="28"/>
        </w:rPr>
        <w:t>Организация приема медицинскими работниками пациентов в амбула-торных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</w:t>
      </w:r>
      <w:r w:rsidR="00D507A3" w:rsidRPr="0064207D">
        <w:rPr>
          <w:rFonts w:ascii="Times New Roman" w:hAnsi="Times New Roman"/>
          <w:sz w:val="28"/>
          <w:szCs w:val="28"/>
        </w:rPr>
        <w:t>и</w:t>
      </w:r>
      <w:r w:rsidR="00D507A3" w:rsidRPr="0064207D">
        <w:rPr>
          <w:rFonts w:ascii="Times New Roman" w:hAnsi="Times New Roman"/>
          <w:sz w:val="28"/>
          <w:szCs w:val="28"/>
        </w:rPr>
        <w:t>руются вызовы врача на дом, удобный режим работы регистратуры) и оказание м</w:t>
      </w:r>
      <w:r w:rsidR="00D507A3" w:rsidRPr="0064207D">
        <w:rPr>
          <w:rFonts w:ascii="Times New Roman" w:hAnsi="Times New Roman"/>
          <w:sz w:val="28"/>
          <w:szCs w:val="28"/>
        </w:rPr>
        <w:t>е</w:t>
      </w:r>
      <w:r w:rsidR="00D507A3" w:rsidRPr="0064207D">
        <w:rPr>
          <w:rFonts w:ascii="Times New Roman" w:hAnsi="Times New Roman"/>
          <w:sz w:val="28"/>
          <w:szCs w:val="28"/>
        </w:rPr>
        <w:t>дицинской помощи на дому регламентируются внутренними правилами работы м</w:t>
      </w:r>
      <w:r w:rsidR="00D507A3" w:rsidRPr="0064207D">
        <w:rPr>
          <w:rFonts w:ascii="Times New Roman" w:hAnsi="Times New Roman"/>
          <w:sz w:val="28"/>
          <w:szCs w:val="28"/>
        </w:rPr>
        <w:t>е</w:t>
      </w:r>
      <w:r w:rsidR="00D507A3" w:rsidRPr="0064207D">
        <w:rPr>
          <w:rFonts w:ascii="Times New Roman" w:hAnsi="Times New Roman"/>
          <w:sz w:val="28"/>
          <w:szCs w:val="28"/>
        </w:rPr>
        <w:t>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оказании медицинской помощи предусматривается, что:</w:t>
      </w:r>
    </w:p>
    <w:p w:rsidR="000E4E35" w:rsidRPr="0064207D" w:rsidRDefault="000E4E35" w:rsidP="00B94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</w:t>
      </w:r>
      <w:r w:rsidR="004C7EE8">
        <w:rPr>
          <w:rFonts w:ascii="Times New Roman" w:hAnsi="Times New Roman"/>
          <w:sz w:val="28"/>
          <w:szCs w:val="28"/>
        </w:rPr>
        <w:t>выми не должны пр</w:t>
      </w:r>
      <w:r w:rsidR="004C7EE8">
        <w:rPr>
          <w:rFonts w:ascii="Times New Roman" w:hAnsi="Times New Roman"/>
          <w:sz w:val="28"/>
          <w:szCs w:val="28"/>
        </w:rPr>
        <w:t>е</w:t>
      </w:r>
      <w:r w:rsidR="004C7EE8">
        <w:rPr>
          <w:rFonts w:ascii="Times New Roman" w:hAnsi="Times New Roman"/>
          <w:sz w:val="28"/>
          <w:szCs w:val="28"/>
        </w:rPr>
        <w:t>вышать 24 часов</w:t>
      </w:r>
      <w:r w:rsidRPr="0064207D">
        <w:rPr>
          <w:rFonts w:ascii="Times New Roman" w:hAnsi="Times New Roman"/>
          <w:sz w:val="28"/>
          <w:szCs w:val="28"/>
        </w:rPr>
        <w:t xml:space="preserve"> с момента обращения пациента в медицинскую организацию;</w:t>
      </w:r>
    </w:p>
    <w:p w:rsidR="000E4E35" w:rsidRPr="0064207D" w:rsidRDefault="000E4E35" w:rsidP="00B94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сроки ожидания оказания первичной медико-санитарной помощи в неотло</w:t>
      </w:r>
      <w:r w:rsidRPr="0064207D">
        <w:rPr>
          <w:rFonts w:ascii="Times New Roman" w:hAnsi="Times New Roman"/>
          <w:sz w:val="28"/>
          <w:szCs w:val="28"/>
        </w:rPr>
        <w:t>ж</w:t>
      </w:r>
      <w:r w:rsidRPr="0064207D">
        <w:rPr>
          <w:rFonts w:ascii="Times New Roman" w:hAnsi="Times New Roman"/>
          <w:sz w:val="28"/>
          <w:szCs w:val="28"/>
        </w:rPr>
        <w:t>ной форме не должны превышать</w:t>
      </w:r>
      <w:r w:rsidR="004C7EE8">
        <w:rPr>
          <w:rFonts w:ascii="Times New Roman" w:hAnsi="Times New Roman"/>
          <w:sz w:val="28"/>
          <w:szCs w:val="28"/>
        </w:rPr>
        <w:t xml:space="preserve"> двух часов</w:t>
      </w:r>
      <w:r w:rsidRPr="0064207D">
        <w:rPr>
          <w:rFonts w:ascii="Times New Roman" w:hAnsi="Times New Roman"/>
          <w:sz w:val="28"/>
          <w:szCs w:val="28"/>
        </w:rPr>
        <w:t xml:space="preserve"> с момента обращения пациента в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дицинскую организацию;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срок проведения консультаций врачей-специалистов при оказании первичной специализированной медико-санитарной помощи в плановой форме </w:t>
      </w:r>
      <w:r w:rsidR="00456B3D" w:rsidRPr="0064207D">
        <w:rPr>
          <w:rFonts w:ascii="Times New Roman" w:hAnsi="Times New Roman"/>
          <w:sz w:val="28"/>
          <w:szCs w:val="28"/>
        </w:rPr>
        <w:t>(за исключен</w:t>
      </w:r>
      <w:r w:rsidR="00456B3D" w:rsidRPr="0064207D">
        <w:rPr>
          <w:rFonts w:ascii="Times New Roman" w:hAnsi="Times New Roman"/>
          <w:sz w:val="28"/>
          <w:szCs w:val="28"/>
        </w:rPr>
        <w:t>и</w:t>
      </w:r>
      <w:r w:rsidR="00456B3D" w:rsidRPr="0064207D">
        <w:rPr>
          <w:rFonts w:ascii="Times New Roman" w:hAnsi="Times New Roman"/>
          <w:sz w:val="28"/>
          <w:szCs w:val="28"/>
        </w:rPr>
        <w:t xml:space="preserve">ем подозрения на онкологическое заболевание) </w:t>
      </w:r>
      <w:r w:rsidRPr="0064207D">
        <w:rPr>
          <w:rFonts w:ascii="Times New Roman" w:hAnsi="Times New Roman"/>
          <w:sz w:val="28"/>
          <w:szCs w:val="28"/>
        </w:rPr>
        <w:t xml:space="preserve">не должен превышать 14 </w:t>
      </w:r>
      <w:r w:rsidR="00456B3D" w:rsidRPr="0064207D">
        <w:rPr>
          <w:rFonts w:ascii="Times New Roman" w:hAnsi="Times New Roman"/>
          <w:sz w:val="28"/>
          <w:szCs w:val="28"/>
        </w:rPr>
        <w:t>рабочих</w:t>
      </w:r>
      <w:r w:rsidRPr="0064207D">
        <w:rPr>
          <w:rFonts w:ascii="Times New Roman" w:hAnsi="Times New Roman"/>
          <w:sz w:val="28"/>
          <w:szCs w:val="28"/>
        </w:rPr>
        <w:t xml:space="preserve"> дней со дня обращения пациента в медицинскую организацию;</w:t>
      </w:r>
    </w:p>
    <w:p w:rsidR="00456B3D" w:rsidRPr="0064207D" w:rsidRDefault="00456B3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 проведения консультаций врачей-специалистов в сл</w:t>
      </w:r>
      <w:r w:rsidR="007014DE" w:rsidRPr="0064207D">
        <w:rPr>
          <w:rFonts w:ascii="Times New Roman" w:hAnsi="Times New Roman"/>
          <w:sz w:val="28"/>
          <w:szCs w:val="28"/>
        </w:rPr>
        <w:t>учае подозрения на онкологическо</w:t>
      </w:r>
      <w:r w:rsidRPr="0064207D">
        <w:rPr>
          <w:rFonts w:ascii="Times New Roman" w:hAnsi="Times New Roman"/>
          <w:sz w:val="28"/>
          <w:szCs w:val="28"/>
        </w:rPr>
        <w:t>е заболевание н</w:t>
      </w:r>
      <w:r w:rsidR="007014DE" w:rsidRPr="0064207D">
        <w:rPr>
          <w:rFonts w:ascii="Times New Roman" w:hAnsi="Times New Roman"/>
          <w:sz w:val="28"/>
          <w:szCs w:val="28"/>
        </w:rPr>
        <w:t xml:space="preserve">е должен превышать </w:t>
      </w:r>
      <w:r w:rsidR="00642178" w:rsidRPr="00642178">
        <w:rPr>
          <w:rFonts w:ascii="Times New Roman" w:hAnsi="Times New Roman"/>
          <w:sz w:val="28"/>
          <w:szCs w:val="28"/>
        </w:rPr>
        <w:t>трех</w:t>
      </w:r>
      <w:r w:rsidR="007014DE" w:rsidRPr="0064207D">
        <w:rPr>
          <w:rFonts w:ascii="Times New Roman" w:hAnsi="Times New Roman"/>
          <w:sz w:val="28"/>
          <w:szCs w:val="28"/>
        </w:rPr>
        <w:t xml:space="preserve"> рабочих дней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вые исследования) и лабораторных исследований при оказании первичной меди</w:t>
      </w:r>
      <w:r w:rsidR="00456B3D" w:rsidRPr="0064207D">
        <w:rPr>
          <w:rFonts w:ascii="Times New Roman" w:hAnsi="Times New Roman"/>
          <w:sz w:val="28"/>
          <w:szCs w:val="28"/>
        </w:rPr>
        <w:t xml:space="preserve">ко-санитарной помощи </w:t>
      </w:r>
      <w:r w:rsidRPr="0064207D">
        <w:rPr>
          <w:rFonts w:ascii="Times New Roman" w:hAnsi="Times New Roman"/>
          <w:sz w:val="28"/>
          <w:szCs w:val="28"/>
        </w:rPr>
        <w:t>не долж</w:t>
      </w:r>
      <w:r w:rsidR="00456B3D" w:rsidRPr="0064207D">
        <w:rPr>
          <w:rFonts w:ascii="Times New Roman" w:hAnsi="Times New Roman"/>
          <w:sz w:val="28"/>
          <w:szCs w:val="28"/>
        </w:rPr>
        <w:t>ен</w:t>
      </w:r>
      <w:r w:rsidRPr="0064207D">
        <w:rPr>
          <w:rFonts w:ascii="Times New Roman" w:hAnsi="Times New Roman"/>
          <w:sz w:val="28"/>
          <w:szCs w:val="28"/>
        </w:rPr>
        <w:t xml:space="preserve"> превышать 14 </w:t>
      </w:r>
      <w:r w:rsidR="00456B3D" w:rsidRPr="0064207D">
        <w:rPr>
          <w:rFonts w:ascii="Times New Roman" w:hAnsi="Times New Roman"/>
          <w:sz w:val="28"/>
          <w:szCs w:val="28"/>
        </w:rPr>
        <w:t>рабочих</w:t>
      </w:r>
      <w:r w:rsidRPr="0064207D">
        <w:rPr>
          <w:rFonts w:ascii="Times New Roman" w:hAnsi="Times New Roman"/>
          <w:sz w:val="28"/>
          <w:szCs w:val="28"/>
        </w:rPr>
        <w:t xml:space="preserve"> дней со дня назначения 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следований</w:t>
      </w:r>
      <w:r w:rsidR="00456B3D" w:rsidRPr="0064207D">
        <w:rPr>
          <w:rFonts w:ascii="Times New Roman" w:hAnsi="Times New Roman"/>
        </w:rPr>
        <w:t xml:space="preserve"> </w:t>
      </w:r>
      <w:r w:rsidR="00456B3D" w:rsidRPr="0064207D">
        <w:rPr>
          <w:rFonts w:ascii="Times New Roman" w:hAnsi="Times New Roman"/>
          <w:sz w:val="28"/>
          <w:szCs w:val="28"/>
        </w:rPr>
        <w:t>(за исключением исследований при подозрении на онкологическое заб</w:t>
      </w:r>
      <w:r w:rsidR="00456B3D" w:rsidRPr="0064207D">
        <w:rPr>
          <w:rFonts w:ascii="Times New Roman" w:hAnsi="Times New Roman"/>
          <w:sz w:val="28"/>
          <w:szCs w:val="28"/>
        </w:rPr>
        <w:t>о</w:t>
      </w:r>
      <w:r w:rsidR="00456B3D" w:rsidRPr="0064207D">
        <w:rPr>
          <w:rFonts w:ascii="Times New Roman" w:hAnsi="Times New Roman"/>
          <w:sz w:val="28"/>
          <w:szCs w:val="28"/>
        </w:rPr>
        <w:t>левание)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</w:t>
      </w:r>
      <w:r w:rsidR="00642178" w:rsidRPr="00642178">
        <w:rPr>
          <w:rFonts w:ascii="Times New Roman" w:hAnsi="Times New Roman"/>
          <w:sz w:val="28"/>
          <w:szCs w:val="28"/>
        </w:rPr>
        <w:t>трех</w:t>
      </w:r>
      <w:r w:rsidRPr="0064207D">
        <w:rPr>
          <w:rFonts w:ascii="Times New Roman" w:hAnsi="Times New Roman"/>
          <w:sz w:val="28"/>
          <w:szCs w:val="28"/>
        </w:rPr>
        <w:t xml:space="preserve"> рабочих дн</w:t>
      </w:r>
      <w:r w:rsidR="00D62AA0" w:rsidRPr="0064207D">
        <w:rPr>
          <w:rFonts w:ascii="Times New Roman" w:hAnsi="Times New Roman"/>
          <w:sz w:val="28"/>
          <w:szCs w:val="28"/>
        </w:rPr>
        <w:t>ей</w:t>
      </w:r>
      <w:r w:rsidRPr="0064207D">
        <w:rPr>
          <w:rFonts w:ascii="Times New Roman" w:hAnsi="Times New Roman"/>
          <w:sz w:val="28"/>
          <w:szCs w:val="28"/>
        </w:rPr>
        <w:t xml:space="preserve"> с момента постановки диагноза онкологического заболевания;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 проведения компьютерной томографии (включая однофотонную эмисс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онную компьютерную томографию), магнитно-резонансной томографии и анги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графии при оказании первичной медико-санитарной помощи </w:t>
      </w:r>
      <w:r w:rsidR="00456B3D" w:rsidRPr="0064207D">
        <w:rPr>
          <w:rFonts w:ascii="Times New Roman" w:hAnsi="Times New Roman"/>
          <w:sz w:val="28"/>
          <w:szCs w:val="28"/>
        </w:rPr>
        <w:t>(за исключением и</w:t>
      </w:r>
      <w:r w:rsidR="00456B3D" w:rsidRPr="0064207D">
        <w:rPr>
          <w:rFonts w:ascii="Times New Roman" w:hAnsi="Times New Roman"/>
          <w:sz w:val="28"/>
          <w:szCs w:val="28"/>
        </w:rPr>
        <w:t>с</w:t>
      </w:r>
      <w:r w:rsidR="00456B3D" w:rsidRPr="0064207D">
        <w:rPr>
          <w:rFonts w:ascii="Times New Roman" w:hAnsi="Times New Roman"/>
          <w:sz w:val="28"/>
          <w:szCs w:val="28"/>
        </w:rPr>
        <w:t xml:space="preserve">следований при подозрении на онкологическое заболевание) </w:t>
      </w:r>
      <w:r w:rsidRPr="0064207D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456B3D" w:rsidRPr="0064207D">
        <w:rPr>
          <w:rFonts w:ascii="Times New Roman" w:hAnsi="Times New Roman"/>
          <w:sz w:val="28"/>
          <w:szCs w:val="28"/>
        </w:rPr>
        <w:t>14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56B3D" w:rsidRPr="0064207D">
        <w:rPr>
          <w:rFonts w:ascii="Times New Roman" w:hAnsi="Times New Roman"/>
          <w:sz w:val="28"/>
          <w:szCs w:val="28"/>
        </w:rPr>
        <w:t>рабочих</w:t>
      </w:r>
      <w:r w:rsidRPr="0064207D">
        <w:rPr>
          <w:rFonts w:ascii="Times New Roman" w:hAnsi="Times New Roman"/>
          <w:sz w:val="28"/>
          <w:szCs w:val="28"/>
        </w:rPr>
        <w:t xml:space="preserve"> дней со дня назначения</w:t>
      </w:r>
      <w:r w:rsidR="00456B3D" w:rsidRPr="0064207D">
        <w:rPr>
          <w:rFonts w:ascii="Times New Roman" w:hAnsi="Times New Roman"/>
          <w:sz w:val="28"/>
          <w:szCs w:val="28"/>
        </w:rPr>
        <w:t>;</w:t>
      </w:r>
    </w:p>
    <w:p w:rsidR="00456B3D" w:rsidRPr="0064207D" w:rsidRDefault="00456B3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 проведения диагностических инструментальных и лабораторных иссл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дований в случае подозрения на о</w:t>
      </w:r>
      <w:r w:rsidR="007014DE" w:rsidRPr="0064207D">
        <w:rPr>
          <w:rFonts w:ascii="Times New Roman" w:hAnsi="Times New Roman"/>
          <w:sz w:val="28"/>
          <w:szCs w:val="28"/>
        </w:rPr>
        <w:t>нкологическо</w:t>
      </w:r>
      <w:r w:rsidRPr="0064207D">
        <w:rPr>
          <w:rFonts w:ascii="Times New Roman" w:hAnsi="Times New Roman"/>
          <w:sz w:val="28"/>
          <w:szCs w:val="28"/>
        </w:rPr>
        <w:t>е заболе</w:t>
      </w:r>
      <w:r w:rsidR="007014DE" w:rsidRPr="0064207D">
        <w:rPr>
          <w:rFonts w:ascii="Times New Roman" w:hAnsi="Times New Roman"/>
          <w:sz w:val="28"/>
          <w:szCs w:val="28"/>
        </w:rPr>
        <w:t>вание</w:t>
      </w:r>
      <w:r w:rsidRPr="0064207D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642178">
        <w:rPr>
          <w:rFonts w:ascii="Times New Roman" w:hAnsi="Times New Roman"/>
          <w:sz w:val="28"/>
          <w:szCs w:val="28"/>
        </w:rPr>
        <w:t>семи</w:t>
      </w:r>
      <w:r w:rsidRPr="0064207D">
        <w:rPr>
          <w:rFonts w:ascii="Times New Roman" w:hAnsi="Times New Roman"/>
          <w:sz w:val="28"/>
          <w:szCs w:val="28"/>
        </w:rPr>
        <w:t xml:space="preserve"> рабочих дней со дня назначения исследований.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D507A3" w:rsidRPr="0064207D" w:rsidRDefault="00D507A3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Консультации врачей-специалистов осуществляются по направлению лечащ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го врача медицинской организации, оказывающей первичную медико-санитарную помощь, где прикреплен пациент.</w:t>
      </w:r>
    </w:p>
    <w:p w:rsidR="0004337B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12.2. </w:t>
      </w:r>
      <w:r w:rsidR="00254646" w:rsidRPr="0064207D">
        <w:rPr>
          <w:rFonts w:ascii="Times New Roman" w:hAnsi="Times New Roman"/>
          <w:sz w:val="28"/>
          <w:szCs w:val="28"/>
        </w:rPr>
        <w:t>С</w:t>
      </w:r>
      <w:r w:rsidR="0004337B" w:rsidRPr="0064207D">
        <w:rPr>
          <w:rFonts w:ascii="Times New Roman" w:hAnsi="Times New Roman"/>
          <w:sz w:val="28"/>
          <w:szCs w:val="28"/>
        </w:rPr>
        <w:t>рок ожидания оказания специализированной (за исключением высок</w:t>
      </w:r>
      <w:r w:rsidR="0004337B" w:rsidRPr="0064207D">
        <w:rPr>
          <w:rFonts w:ascii="Times New Roman" w:hAnsi="Times New Roman"/>
          <w:sz w:val="28"/>
          <w:szCs w:val="28"/>
        </w:rPr>
        <w:t>о</w:t>
      </w:r>
      <w:r w:rsidR="0004337B" w:rsidRPr="0064207D">
        <w:rPr>
          <w:rFonts w:ascii="Times New Roman" w:hAnsi="Times New Roman"/>
          <w:sz w:val="28"/>
          <w:szCs w:val="28"/>
        </w:rPr>
        <w:t>технологичной) медицинской помощи</w:t>
      </w:r>
      <w:r w:rsidR="00456B3D" w:rsidRPr="0064207D">
        <w:rPr>
          <w:rFonts w:ascii="Times New Roman" w:hAnsi="Times New Roman"/>
          <w:sz w:val="28"/>
          <w:szCs w:val="28"/>
        </w:rPr>
        <w:t>, в том числе для лиц, находящихся в стаци</w:t>
      </w:r>
      <w:r w:rsidR="00456B3D" w:rsidRPr="0064207D">
        <w:rPr>
          <w:rFonts w:ascii="Times New Roman" w:hAnsi="Times New Roman"/>
          <w:sz w:val="28"/>
          <w:szCs w:val="28"/>
        </w:rPr>
        <w:t>о</w:t>
      </w:r>
      <w:r w:rsidR="00456B3D" w:rsidRPr="0064207D">
        <w:rPr>
          <w:rFonts w:ascii="Times New Roman" w:hAnsi="Times New Roman"/>
          <w:sz w:val="28"/>
          <w:szCs w:val="28"/>
        </w:rPr>
        <w:t xml:space="preserve">нарных организациях социального обслуживания, </w:t>
      </w:r>
      <w:r w:rsidR="0004337B" w:rsidRPr="0064207D">
        <w:rPr>
          <w:rFonts w:ascii="Times New Roman" w:hAnsi="Times New Roman"/>
          <w:sz w:val="28"/>
          <w:szCs w:val="28"/>
        </w:rPr>
        <w:t>не долж</w:t>
      </w:r>
      <w:r w:rsidR="00456B3D" w:rsidRPr="0064207D">
        <w:rPr>
          <w:rFonts w:ascii="Times New Roman" w:hAnsi="Times New Roman"/>
          <w:sz w:val="28"/>
          <w:szCs w:val="28"/>
        </w:rPr>
        <w:t>ен</w:t>
      </w:r>
      <w:r w:rsidR="0004337B" w:rsidRPr="0064207D">
        <w:rPr>
          <w:rFonts w:ascii="Times New Roman" w:hAnsi="Times New Roman"/>
          <w:sz w:val="28"/>
          <w:szCs w:val="28"/>
        </w:rPr>
        <w:t xml:space="preserve"> превышать </w:t>
      </w:r>
      <w:r w:rsidR="00456B3D" w:rsidRPr="0064207D">
        <w:rPr>
          <w:rFonts w:ascii="Times New Roman" w:hAnsi="Times New Roman"/>
          <w:sz w:val="28"/>
          <w:szCs w:val="28"/>
        </w:rPr>
        <w:t>14 рабочих дней</w:t>
      </w:r>
      <w:r w:rsidR="0004337B" w:rsidRPr="0064207D">
        <w:rPr>
          <w:rFonts w:ascii="Times New Roman" w:hAnsi="Times New Roman"/>
          <w:sz w:val="28"/>
          <w:szCs w:val="28"/>
        </w:rPr>
        <w:t xml:space="preserve"> со дня выдачи лечащим врачом направления на госпитализацию, а для пацие</w:t>
      </w:r>
      <w:r w:rsidR="0004337B" w:rsidRPr="0064207D">
        <w:rPr>
          <w:rFonts w:ascii="Times New Roman" w:hAnsi="Times New Roman"/>
          <w:sz w:val="28"/>
          <w:szCs w:val="28"/>
        </w:rPr>
        <w:t>н</w:t>
      </w:r>
      <w:r w:rsidR="00456B3D" w:rsidRPr="0064207D">
        <w:rPr>
          <w:rFonts w:ascii="Times New Roman" w:hAnsi="Times New Roman"/>
          <w:sz w:val="28"/>
          <w:szCs w:val="28"/>
        </w:rPr>
        <w:t xml:space="preserve">тов с </w:t>
      </w:r>
      <w:r w:rsidR="0004337B" w:rsidRPr="0064207D">
        <w:rPr>
          <w:rFonts w:ascii="Times New Roman" w:hAnsi="Times New Roman"/>
          <w:sz w:val="28"/>
          <w:szCs w:val="28"/>
        </w:rPr>
        <w:t xml:space="preserve">онкологическими заболеваниями – </w:t>
      </w:r>
      <w:r w:rsidR="00642178">
        <w:rPr>
          <w:rFonts w:ascii="Times New Roman" w:hAnsi="Times New Roman"/>
          <w:sz w:val="28"/>
          <w:szCs w:val="28"/>
        </w:rPr>
        <w:t>семи</w:t>
      </w:r>
      <w:r w:rsidR="0004337B" w:rsidRPr="0064207D">
        <w:rPr>
          <w:rFonts w:ascii="Times New Roman" w:hAnsi="Times New Roman"/>
          <w:sz w:val="28"/>
          <w:szCs w:val="28"/>
        </w:rPr>
        <w:t xml:space="preserve"> </w:t>
      </w:r>
      <w:r w:rsidR="00456B3D" w:rsidRPr="0064207D">
        <w:rPr>
          <w:rFonts w:ascii="Times New Roman" w:hAnsi="Times New Roman"/>
          <w:sz w:val="28"/>
          <w:szCs w:val="28"/>
        </w:rPr>
        <w:t>рабочих</w:t>
      </w:r>
      <w:r w:rsidR="0004337B" w:rsidRPr="0064207D">
        <w:rPr>
          <w:rFonts w:ascii="Times New Roman" w:hAnsi="Times New Roman"/>
          <w:sz w:val="28"/>
          <w:szCs w:val="28"/>
        </w:rPr>
        <w:t xml:space="preserve"> дней с момента гистологич</w:t>
      </w:r>
      <w:r w:rsidR="0004337B" w:rsidRPr="0064207D">
        <w:rPr>
          <w:rFonts w:ascii="Times New Roman" w:hAnsi="Times New Roman"/>
          <w:sz w:val="28"/>
          <w:szCs w:val="28"/>
        </w:rPr>
        <w:t>е</w:t>
      </w:r>
      <w:r w:rsidR="0004337B" w:rsidRPr="0064207D">
        <w:rPr>
          <w:rFonts w:ascii="Times New Roman" w:hAnsi="Times New Roman"/>
          <w:sz w:val="28"/>
          <w:szCs w:val="28"/>
        </w:rPr>
        <w:t xml:space="preserve">ской верификации опухоли или с момента установления </w:t>
      </w:r>
      <w:r w:rsidR="00456B3D" w:rsidRPr="0064207D">
        <w:rPr>
          <w:rFonts w:ascii="Times New Roman" w:hAnsi="Times New Roman"/>
          <w:sz w:val="28"/>
          <w:szCs w:val="28"/>
        </w:rPr>
        <w:t xml:space="preserve">предварительного </w:t>
      </w:r>
      <w:r w:rsidR="0004337B" w:rsidRPr="0064207D">
        <w:rPr>
          <w:rFonts w:ascii="Times New Roman" w:hAnsi="Times New Roman"/>
          <w:sz w:val="28"/>
          <w:szCs w:val="28"/>
        </w:rPr>
        <w:t>ди</w:t>
      </w:r>
      <w:r w:rsidR="00FD5F53" w:rsidRPr="0064207D">
        <w:rPr>
          <w:rFonts w:ascii="Times New Roman" w:hAnsi="Times New Roman"/>
          <w:sz w:val="28"/>
          <w:szCs w:val="28"/>
        </w:rPr>
        <w:t>агноза заболевания (состояния).</w:t>
      </w:r>
    </w:p>
    <w:p w:rsidR="00B87213" w:rsidRPr="0064207D" w:rsidRDefault="00B87213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</w:t>
      </w:r>
      <w:r w:rsidR="00254646" w:rsidRPr="0064207D">
        <w:rPr>
          <w:rFonts w:ascii="Times New Roman" w:hAnsi="Times New Roman"/>
          <w:sz w:val="28"/>
          <w:szCs w:val="28"/>
        </w:rPr>
        <w:t>лизированной медицинской помощи</w:t>
      </w:r>
      <w:r w:rsidRPr="0064207D">
        <w:rPr>
          <w:rFonts w:ascii="Times New Roman" w:hAnsi="Times New Roman"/>
          <w:sz w:val="28"/>
          <w:szCs w:val="28"/>
        </w:rPr>
        <w:t xml:space="preserve"> в сроки, установленные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стоящим разделом.   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</w:t>
      </w:r>
      <w:r w:rsidRPr="0064207D">
        <w:rPr>
          <w:rFonts w:ascii="Times New Roman" w:hAnsi="Times New Roman"/>
          <w:sz w:val="28"/>
          <w:szCs w:val="28"/>
        </w:rPr>
        <w:t>м</w:t>
      </w:r>
      <w:r w:rsidRPr="0064207D">
        <w:rPr>
          <w:rFonts w:ascii="Times New Roman" w:hAnsi="Times New Roman"/>
          <w:sz w:val="28"/>
          <w:szCs w:val="28"/>
        </w:rPr>
        <w:t>птомов, требующих госпитального режима, активной терапии и круглосуточного медицинского наблюдения при условии, что отсрочка оказания медицинской пом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щи на определенное время не повлечет за собой ухудшения состояния здоровья и угр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зы жизни пациента.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медицинской организации, оказывающей специализированную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скую помощь, ведется лист ожидания оказания специализированной медицинской помощи в плановой форме по каждому профилю медицинской помощи. Информ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в обла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ти персональных данных.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Спорные и конфликтные случаи, касающиеся плановой госпитализации, 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шаются врачебной комиссией медицинской организации, в которую пациент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правлен на госпитализацию.</w:t>
      </w:r>
    </w:p>
    <w:p w:rsidR="00341D84" w:rsidRPr="0064207D" w:rsidRDefault="00BF67B0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12.3. </w:t>
      </w:r>
      <w:r w:rsidR="00341D84" w:rsidRPr="0064207D">
        <w:rPr>
          <w:rFonts w:ascii="Times New Roman" w:hAnsi="Times New Roman"/>
          <w:sz w:val="28"/>
          <w:szCs w:val="28"/>
        </w:rPr>
        <w:t>Очередность оказания высокотехнологичной медицинской помощи в плановой форме определяется листом ожидания медицинской организации, оказ</w:t>
      </w:r>
      <w:r w:rsidR="00341D84" w:rsidRPr="0064207D">
        <w:rPr>
          <w:rFonts w:ascii="Times New Roman" w:hAnsi="Times New Roman"/>
          <w:sz w:val="28"/>
          <w:szCs w:val="28"/>
        </w:rPr>
        <w:t>ы</w:t>
      </w:r>
      <w:r w:rsidR="00341D84" w:rsidRPr="0064207D">
        <w:rPr>
          <w:rFonts w:ascii="Times New Roman" w:hAnsi="Times New Roman"/>
          <w:sz w:val="28"/>
          <w:szCs w:val="28"/>
        </w:rPr>
        <w:t>вающей высокотехнологичную медицинскую помощь в рамках установленного з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дания (далее –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12.4. Порядок отбора и направление пациентов в медицинские организации для проведения процедуры экстракорпорального оплодотворения, в том числе вед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ние листов ожидания, утверждаются Министерством здравоохранения Республики Татарстан.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Информирование граждан о сроках ожидания применения вспомогательных репродуктивных технологий (экстракорпорального оплодотворения) осуществляе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ся в доступной форме, в том числе с использованием информационно-телекоммуни</w:t>
      </w:r>
      <w:r w:rsidR="00BF67B0">
        <w:rPr>
          <w:rFonts w:ascii="Times New Roman" w:hAnsi="Times New Roman"/>
          <w:sz w:val="28"/>
          <w:szCs w:val="28"/>
          <w:lang w:val="tt-RU"/>
        </w:rPr>
        <w:t>-</w:t>
      </w:r>
      <w:r w:rsidRPr="0064207D">
        <w:rPr>
          <w:rFonts w:ascii="Times New Roman" w:hAnsi="Times New Roman"/>
          <w:sz w:val="28"/>
          <w:szCs w:val="28"/>
        </w:rPr>
        <w:t>кационной сети «Интернет», с учетом требований законодательства Российской Ф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дерации о персональных данных.</w:t>
      </w:r>
    </w:p>
    <w:p w:rsidR="004A25F6" w:rsidRPr="0064207D" w:rsidRDefault="004A25F6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13. Порядок реализации установленного законодательством Российской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Федерации права внеочередного оказания медицинской помощи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отдельным категориям граждан в медицинских организациях,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участвующих в Программе</w:t>
      </w:r>
    </w:p>
    <w:p w:rsidR="009478F4" w:rsidRPr="0064207D" w:rsidRDefault="009478F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13.1. Право на внеочередное оказание медицинской помощи имеют следую</w:t>
      </w:r>
      <w:r w:rsidR="00BF67B0">
        <w:rPr>
          <w:rFonts w:ascii="Times New Roman" w:hAnsi="Times New Roman"/>
          <w:sz w:val="28"/>
          <w:szCs w:val="28"/>
          <w:lang w:val="tt-RU"/>
        </w:rPr>
        <w:t>-</w:t>
      </w:r>
      <w:r w:rsidRPr="0064207D">
        <w:rPr>
          <w:rFonts w:ascii="Times New Roman" w:hAnsi="Times New Roman"/>
          <w:sz w:val="28"/>
          <w:szCs w:val="28"/>
        </w:rPr>
        <w:t>щие категории граждан: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Герои Советского Союза;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Герои Российской Федерации;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полные кавалеры ордена Славы;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члены семей Героев Советского Союза, Героев Российской Федерации и полных кавалеров ордена Славы;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Герои Социалистического Труда;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Герои Труда Российской Федерации;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полные кавалеры ордена Трудовой Славы;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лица, награжденные знаком «Почетный донор России», «Почетный донор СССР»;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граждане, признанные пострадавшими от политических репрессий;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реабилитированные лица;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инвалиды и участники войн;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ветераны боевых действий;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</w:t>
      </w:r>
      <w:r w:rsidR="00BF67B0">
        <w:rPr>
          <w:rFonts w:ascii="Times New Roman" w:hAnsi="Times New Roman"/>
          <w:sz w:val="28"/>
          <w:szCs w:val="28"/>
          <w:lang w:val="tt-RU"/>
        </w:rPr>
        <w:t>-</w:t>
      </w:r>
      <w:r w:rsidRPr="0064207D">
        <w:rPr>
          <w:rFonts w:ascii="Times New Roman" w:hAnsi="Times New Roman"/>
          <w:sz w:val="28"/>
          <w:szCs w:val="28"/>
        </w:rPr>
        <w:t>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лица, награжденные знаком «Жителю блокадного Ленинграда»;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дети-инвалиды и дети, оставшиеся без попечения родителей;</w:t>
      </w:r>
    </w:p>
    <w:p w:rsidR="002E1F23" w:rsidRPr="0064207D" w:rsidRDefault="002E1F23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инвалиды I и II групп.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Порядок внеочередного оказания медицинской помощи: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плановая медицинская помощь в амбулаторных условиях оказывается гражда</w:t>
      </w:r>
      <w:r w:rsidR="009478F4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 xml:space="preserve">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</w:t>
      </w:r>
      <w:r w:rsidR="009478F4" w:rsidRPr="0064207D">
        <w:rPr>
          <w:rFonts w:ascii="Times New Roman" w:hAnsi="Times New Roman"/>
          <w:sz w:val="28"/>
          <w:szCs w:val="28"/>
        </w:rPr>
        <w:t>днях, с даты обращения, зарегис</w:t>
      </w:r>
      <w:r w:rsidRPr="0064207D">
        <w:rPr>
          <w:rFonts w:ascii="Times New Roman" w:hAnsi="Times New Roman"/>
          <w:sz w:val="28"/>
          <w:szCs w:val="28"/>
        </w:rPr>
        <w:t>трированной у лечащего врача;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</w:t>
      </w:r>
      <w:r w:rsidR="00AD72A5" w:rsidRPr="0064207D">
        <w:rPr>
          <w:rFonts w:ascii="Times New Roman" w:hAnsi="Times New Roman"/>
          <w:sz w:val="28"/>
          <w:szCs w:val="28"/>
        </w:rPr>
        <w:t xml:space="preserve">- </w:t>
      </w:r>
      <w:r w:rsidRPr="0064207D">
        <w:rPr>
          <w:rFonts w:ascii="Times New Roman" w:hAnsi="Times New Roman"/>
          <w:sz w:val="28"/>
          <w:szCs w:val="28"/>
        </w:rPr>
        <w:t>рах – в 10-дневный срок, исчисляемый в рабочих днях, с даты обращения гражданина;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медицинские организации по месту прикрепления организуют в установ</w:t>
      </w:r>
      <w:r w:rsidR="009478F4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500A47" w:rsidRPr="0064207D" w:rsidRDefault="00500A47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14. Порядок обеспечения граждан лекарственными препаратами,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 также медицинскими изделиями, включенными в утвержд</w:t>
      </w:r>
      <w:r w:rsidR="006A4045" w:rsidRPr="0064207D">
        <w:rPr>
          <w:rFonts w:ascii="Times New Roman" w:hAnsi="Times New Roman"/>
          <w:sz w:val="28"/>
          <w:szCs w:val="28"/>
        </w:rPr>
        <w:t>енный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Правительством Российской Федерации перечень медицинских изделий,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имплантируемых в организм человека, лечебным питанием, в том числе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специализированными продуктами лечебного питания, по назначению врача, </w:t>
      </w:r>
    </w:p>
    <w:p w:rsidR="00BF67B0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а также донорской кровью и ее компонентами по медицинским показаниям </w:t>
      </w:r>
    </w:p>
    <w:p w:rsidR="00BF67B0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соответствии со стандартами медицинской помощи, с учетом видов, условий </w:t>
      </w:r>
    </w:p>
    <w:p w:rsidR="00BF67B0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и форм оказания медицинской помощи, за исключением лечебного питания,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том числе специ</w:t>
      </w:r>
      <w:r w:rsidR="008D0DF3" w:rsidRPr="0064207D">
        <w:rPr>
          <w:rFonts w:ascii="Times New Roman" w:hAnsi="Times New Roman"/>
          <w:sz w:val="28"/>
          <w:szCs w:val="28"/>
        </w:rPr>
        <w:t>ализированных продуктов питания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8D0DF3" w:rsidRPr="0064207D">
        <w:rPr>
          <w:rFonts w:ascii="Times New Roman" w:hAnsi="Times New Roman"/>
          <w:sz w:val="28"/>
          <w:szCs w:val="28"/>
        </w:rPr>
        <w:t>(</w:t>
      </w:r>
      <w:r w:rsidRPr="0064207D">
        <w:rPr>
          <w:rFonts w:ascii="Times New Roman" w:hAnsi="Times New Roman"/>
          <w:sz w:val="28"/>
          <w:szCs w:val="28"/>
        </w:rPr>
        <w:t>по желанию пациента</w:t>
      </w:r>
      <w:r w:rsidR="008D0DF3" w:rsidRPr="0064207D">
        <w:rPr>
          <w:rFonts w:ascii="Times New Roman" w:hAnsi="Times New Roman"/>
          <w:sz w:val="28"/>
          <w:szCs w:val="28"/>
        </w:rPr>
        <w:t>)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A25F6" w:rsidRPr="0064207D" w:rsidRDefault="00BF67B0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14.1. </w:t>
      </w:r>
      <w:r w:rsidR="004A25F6" w:rsidRPr="0064207D">
        <w:rPr>
          <w:rFonts w:ascii="Times New Roman" w:hAnsi="Times New Roman"/>
          <w:sz w:val="28"/>
          <w:szCs w:val="28"/>
        </w:rPr>
        <w:t>При оказании в рамках Программы первичной медико-санитарной п</w:t>
      </w:r>
      <w:r w:rsidR="004A25F6" w:rsidRPr="0064207D">
        <w:rPr>
          <w:rFonts w:ascii="Times New Roman" w:hAnsi="Times New Roman"/>
          <w:sz w:val="28"/>
          <w:szCs w:val="28"/>
        </w:rPr>
        <w:t>о</w:t>
      </w:r>
      <w:r w:rsidR="004A25F6" w:rsidRPr="0064207D">
        <w:rPr>
          <w:rFonts w:ascii="Times New Roman" w:hAnsi="Times New Roman"/>
          <w:sz w:val="28"/>
          <w:szCs w:val="28"/>
        </w:rPr>
        <w:t>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</w:t>
      </w:r>
      <w:r w:rsidR="004A25F6" w:rsidRPr="0064207D">
        <w:rPr>
          <w:rFonts w:ascii="Times New Roman" w:hAnsi="Times New Roman"/>
          <w:sz w:val="28"/>
          <w:szCs w:val="28"/>
        </w:rPr>
        <w:t>о</w:t>
      </w:r>
      <w:r w:rsidR="004A25F6" w:rsidRPr="0064207D">
        <w:rPr>
          <w:rFonts w:ascii="Times New Roman" w:hAnsi="Times New Roman"/>
          <w:sz w:val="28"/>
          <w:szCs w:val="28"/>
        </w:rPr>
        <w:t>рой специализированной, медицинской помощи, паллиативной медицинской пом</w:t>
      </w:r>
      <w:r w:rsidR="004A25F6" w:rsidRPr="0064207D">
        <w:rPr>
          <w:rFonts w:ascii="Times New Roman" w:hAnsi="Times New Roman"/>
          <w:sz w:val="28"/>
          <w:szCs w:val="28"/>
        </w:rPr>
        <w:t>о</w:t>
      </w:r>
      <w:r w:rsidR="004A25F6" w:rsidRPr="0064207D">
        <w:rPr>
          <w:rFonts w:ascii="Times New Roman" w:hAnsi="Times New Roman"/>
          <w:sz w:val="28"/>
          <w:szCs w:val="28"/>
        </w:rPr>
        <w:t>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</w:t>
      </w:r>
      <w:r w:rsidR="004A25F6" w:rsidRPr="0064207D">
        <w:rPr>
          <w:rFonts w:ascii="Times New Roman" w:hAnsi="Times New Roman"/>
          <w:sz w:val="28"/>
          <w:szCs w:val="28"/>
        </w:rPr>
        <w:t>и</w:t>
      </w:r>
      <w:r w:rsidR="004A25F6" w:rsidRPr="0064207D">
        <w:rPr>
          <w:rFonts w:ascii="Times New Roman" w:hAnsi="Times New Roman"/>
          <w:sz w:val="28"/>
          <w:szCs w:val="28"/>
        </w:rPr>
        <w:t>цинского применения и медицинскими изделиями, включенными в утвержденные Правительством Российской Федерации соответственно перечень жизненно необх</w:t>
      </w:r>
      <w:r w:rsidR="004A25F6" w:rsidRPr="0064207D">
        <w:rPr>
          <w:rFonts w:ascii="Times New Roman" w:hAnsi="Times New Roman"/>
          <w:sz w:val="28"/>
          <w:szCs w:val="28"/>
        </w:rPr>
        <w:t>о</w:t>
      </w:r>
      <w:r w:rsidR="004A25F6" w:rsidRPr="0064207D">
        <w:rPr>
          <w:rFonts w:ascii="Times New Roman" w:hAnsi="Times New Roman"/>
          <w:sz w:val="28"/>
          <w:szCs w:val="28"/>
        </w:rPr>
        <w:t>димых и важнейших лекарственных препаратов и перечень медицинских изделий, имплантируемых в организм человека, а также медицинскими изделиями, предн</w:t>
      </w:r>
      <w:r w:rsidR="004A25F6" w:rsidRPr="0064207D">
        <w:rPr>
          <w:rFonts w:ascii="Times New Roman" w:hAnsi="Times New Roman"/>
          <w:sz w:val="28"/>
          <w:szCs w:val="28"/>
        </w:rPr>
        <w:t>а</w:t>
      </w:r>
      <w:r w:rsidR="004A25F6" w:rsidRPr="0064207D">
        <w:rPr>
          <w:rFonts w:ascii="Times New Roman" w:hAnsi="Times New Roman"/>
          <w:sz w:val="28"/>
          <w:szCs w:val="28"/>
        </w:rPr>
        <w:t>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</w:t>
      </w:r>
      <w:r w:rsidR="004A25F6" w:rsidRPr="0064207D">
        <w:rPr>
          <w:rFonts w:ascii="Times New Roman" w:hAnsi="Times New Roman"/>
          <w:sz w:val="28"/>
          <w:szCs w:val="28"/>
        </w:rPr>
        <w:t>т</w:t>
      </w:r>
      <w:r w:rsidR="004A25F6" w:rsidRPr="0064207D">
        <w:rPr>
          <w:rFonts w:ascii="Times New Roman" w:hAnsi="Times New Roman"/>
          <w:sz w:val="28"/>
          <w:szCs w:val="28"/>
        </w:rPr>
        <w:t>ствии с перечнем, утвержд</w:t>
      </w:r>
      <w:r w:rsidR="000E0A60" w:rsidRPr="0064207D">
        <w:rPr>
          <w:rFonts w:ascii="Times New Roman" w:hAnsi="Times New Roman"/>
          <w:sz w:val="28"/>
          <w:szCs w:val="28"/>
        </w:rPr>
        <w:t>енным</w:t>
      </w:r>
      <w:r w:rsidR="004A25F6" w:rsidRPr="0064207D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</w:t>
      </w:r>
      <w:r w:rsidR="004A25F6" w:rsidRPr="0064207D">
        <w:rPr>
          <w:rFonts w:ascii="Times New Roman" w:hAnsi="Times New Roman"/>
          <w:sz w:val="28"/>
          <w:szCs w:val="28"/>
        </w:rPr>
        <w:t>е</w:t>
      </w:r>
      <w:r w:rsidR="004A25F6" w:rsidRPr="0064207D">
        <w:rPr>
          <w:rFonts w:ascii="Times New Roman" w:hAnsi="Times New Roman"/>
          <w:sz w:val="28"/>
          <w:szCs w:val="28"/>
        </w:rPr>
        <w:t>дерации.</w:t>
      </w:r>
    </w:p>
    <w:p w:rsidR="004A25F6" w:rsidRPr="0064207D" w:rsidRDefault="004A25F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Порядок передачи медицинской организаци</w:t>
      </w:r>
      <w:r w:rsidR="000E0A60" w:rsidRPr="0064207D">
        <w:rPr>
          <w:rFonts w:ascii="Times New Roman" w:hAnsi="Times New Roman"/>
          <w:sz w:val="28"/>
          <w:szCs w:val="28"/>
        </w:rPr>
        <w:t>ей</w:t>
      </w:r>
      <w:r w:rsidRPr="0064207D">
        <w:rPr>
          <w:rFonts w:ascii="Times New Roman" w:hAnsi="Times New Roman"/>
          <w:sz w:val="28"/>
          <w:szCs w:val="28"/>
        </w:rPr>
        <w:t xml:space="preserve"> пациенту (его законному пре</w:t>
      </w:r>
      <w:r w:rsidRPr="0064207D">
        <w:rPr>
          <w:rFonts w:ascii="Times New Roman" w:hAnsi="Times New Roman"/>
          <w:sz w:val="28"/>
          <w:szCs w:val="28"/>
        </w:rPr>
        <w:t>д</w:t>
      </w:r>
      <w:r w:rsidRPr="0064207D">
        <w:rPr>
          <w:rFonts w:ascii="Times New Roman" w:hAnsi="Times New Roman"/>
          <w:sz w:val="28"/>
          <w:szCs w:val="28"/>
        </w:rPr>
        <w:t>ставителю) медицинских изделий, предназначенных для поддержания функций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ганов и систем организма человека, для использования на дому при оказании па</w:t>
      </w:r>
      <w:r w:rsidRPr="0064207D">
        <w:rPr>
          <w:rFonts w:ascii="Times New Roman" w:hAnsi="Times New Roman"/>
          <w:sz w:val="28"/>
          <w:szCs w:val="28"/>
        </w:rPr>
        <w:t>л</w:t>
      </w:r>
      <w:r w:rsidRPr="0064207D">
        <w:rPr>
          <w:rFonts w:ascii="Times New Roman" w:hAnsi="Times New Roman"/>
          <w:sz w:val="28"/>
          <w:szCs w:val="28"/>
        </w:rPr>
        <w:t>лиативной медицинской помощи устанавливается Министерством здравоохранения Российской Федерации.</w:t>
      </w:r>
    </w:p>
    <w:p w:rsidR="004A25F6" w:rsidRPr="0064207D" w:rsidRDefault="004A25F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Обеспечение граждан лекарственными препаратами и изделиями медицинск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4A25F6" w:rsidRPr="0064207D" w:rsidRDefault="004A25F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нию врачебной комиссии. Решение врачебной комиссии фиксируется в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ских документах пациента и журнале врачебной комиссии.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14.2. При проведении лечения в амбулаторных условиях лекарственное обе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печение осуществляется за счет личных средств граждан, за исключением отдел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ных категорий граждан, имеющих право на получение соответствующих мер соц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альной поддержки, установленных федеральным законодательством или законод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тельством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14.3. Назначение лекарственных препаратов и выписка рецептов осуществ-ляются: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лечащим врачом;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врачом, фельдшером, акушер</w:t>
      </w:r>
      <w:r w:rsidR="00AB0511" w:rsidRPr="0064207D">
        <w:rPr>
          <w:rFonts w:ascii="Times New Roman" w:hAnsi="Times New Roman"/>
          <w:sz w:val="28"/>
          <w:szCs w:val="28"/>
        </w:rPr>
        <w:t>ом</w:t>
      </w:r>
      <w:r w:rsidRPr="0064207D">
        <w:rPr>
          <w:rFonts w:ascii="Times New Roman" w:hAnsi="Times New Roman"/>
          <w:sz w:val="28"/>
          <w:szCs w:val="28"/>
        </w:rPr>
        <w:t xml:space="preserve"> выездной бригады скорой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фельдшером, акушер</w:t>
      </w:r>
      <w:r w:rsidR="00AB0511" w:rsidRPr="0064207D">
        <w:rPr>
          <w:rFonts w:ascii="Times New Roman" w:hAnsi="Times New Roman"/>
          <w:sz w:val="28"/>
          <w:szCs w:val="28"/>
        </w:rPr>
        <w:t>ом</w:t>
      </w:r>
      <w:r w:rsidRPr="0064207D">
        <w:rPr>
          <w:rFonts w:ascii="Times New Roman" w:hAnsi="Times New Roman"/>
          <w:sz w:val="28"/>
          <w:szCs w:val="28"/>
        </w:rPr>
        <w:t xml:space="preserve"> в иных случаях, установленных приказом Министе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ства здравоохранения и социального развития Российской Федерации от 23 марта 2012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252н «Об утверждении Порядка возложения на фельдшера, акушер</w:t>
      </w:r>
      <w:r w:rsidR="00AB0511"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 рук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блюдения за ним и его лечения, в том числе по назначению и применению лекарс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венных препаратов, включая наркотические лекарственные препараты и психотро</w:t>
      </w:r>
      <w:r w:rsidRPr="0064207D">
        <w:rPr>
          <w:rFonts w:ascii="Times New Roman" w:hAnsi="Times New Roman"/>
          <w:sz w:val="28"/>
          <w:szCs w:val="28"/>
        </w:rPr>
        <w:t>п</w:t>
      </w:r>
      <w:r w:rsidRPr="0064207D">
        <w:rPr>
          <w:rFonts w:ascii="Times New Roman" w:hAnsi="Times New Roman"/>
          <w:sz w:val="28"/>
          <w:szCs w:val="28"/>
        </w:rPr>
        <w:t xml:space="preserve">ные лекарственные препараты».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14.4. Лечащий врач, рекомендуя лекарственный препарат, медицинское изд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лие, специализированный продукт лечебного питания или заменитель грудного 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лока, обязан информировать пациента о возможности получения им соответству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щих лекарственного препарата, медицинского изделия, специализированного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дукта лечебного питания или заменителя грудного молока без взимания платы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гласно законодательству Российской Федерации.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14.5. При оказании медицинской помощи в амбулаторных условиях осущест-вляется обеспечение: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чебного питания для детей-инвалидов, граждан, имеющих право на получение гос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дарственной социальной помощи в виде набора социальных услуг, по рецептам вр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ча (фельдшера) в рамках перечней, утвержденных Правительством Российской Ф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дерации;</w:t>
      </w:r>
    </w:p>
    <w:p w:rsidR="001D2C1C" w:rsidRPr="0064207D" w:rsidRDefault="001D2C1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бесплатно лекарственными препаратами, предназначенными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</w:t>
      </w:r>
      <w:r w:rsidRPr="0064207D">
        <w:rPr>
          <w:rFonts w:ascii="Times New Roman" w:hAnsi="Times New Roman"/>
          <w:color w:val="000000"/>
          <w:sz w:val="28"/>
          <w:szCs w:val="28"/>
        </w:rPr>
        <w:t>т</w:t>
      </w:r>
      <w:r w:rsidRPr="0064207D">
        <w:rPr>
          <w:rFonts w:ascii="Times New Roman" w:hAnsi="Times New Roman"/>
          <w:color w:val="000000"/>
          <w:sz w:val="28"/>
          <w:szCs w:val="28"/>
        </w:rPr>
        <w:t>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лекарственными препаратами по перечню лекарственных препаратов, утверждаемому Правительством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безвозмездно лекарственными препаратами, изделиями медицинского назн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чения, специализированными продуктами лечебного питания граждан, имеющих право на безвозмездное обеспечение лекарственными препаратами, изделиями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дицинского назначения, специализированными продуктами лечебного питания, в соответствии с приложением № 2 к настоящей Программе.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</w:t>
      </w:r>
      <w:r w:rsidR="00363E4A" w:rsidRPr="0064207D">
        <w:rPr>
          <w:rFonts w:ascii="Times New Roman" w:hAnsi="Times New Roman"/>
          <w:sz w:val="28"/>
          <w:szCs w:val="28"/>
        </w:rPr>
        <w:t>перечень Министерства</w:t>
      </w:r>
      <w:r w:rsidRPr="0064207D">
        <w:rPr>
          <w:rFonts w:ascii="Times New Roman" w:hAnsi="Times New Roman"/>
          <w:sz w:val="28"/>
          <w:szCs w:val="28"/>
        </w:rPr>
        <w:t xml:space="preserve"> здравоохр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нения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Отпуск лекарственных препаратов, медицинских изделий, специализирова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ных продуктов лечебного питания, предоставляемых гражданам безвозмездно, ос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ществляется в специализированных аптечных организациях. Прикрепление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 </w:t>
      </w:r>
    </w:p>
    <w:p w:rsidR="00E10F8E" w:rsidRPr="0064207D" w:rsidRDefault="00E10F8E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Перечень категорий заболеваний, при амбулаторном лечении которых лека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ственные средства и изделия медицинского назначения отпускаются по рецептам врачей безвозмездно, определен постановлением Кабинета Министров Республики Татарстан от 17.01.2005 № 4 «Об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</w:t>
      </w:r>
      <w:r w:rsidR="00FD5F53" w:rsidRPr="0064207D">
        <w:rPr>
          <w:rFonts w:ascii="Times New Roman" w:hAnsi="Times New Roman"/>
          <w:sz w:val="28"/>
          <w:szCs w:val="28"/>
        </w:rPr>
        <w:t>о рецептам врачей безвозмездно</w:t>
      </w:r>
      <w:r w:rsidR="00363E4A" w:rsidRPr="0064207D">
        <w:rPr>
          <w:rFonts w:ascii="Times New Roman" w:hAnsi="Times New Roman"/>
          <w:sz w:val="28"/>
          <w:szCs w:val="28"/>
        </w:rPr>
        <w:t>»</w:t>
      </w:r>
      <w:r w:rsidR="00FD5F53"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Безвозмездное обеспечение детей первых трех лет жизни лекарственными препаратами предусмотрено Законом Республики Татарстан от 8 декабря 2004 года </w:t>
      </w:r>
      <w:r w:rsidRPr="0064207D">
        <w:rPr>
          <w:rFonts w:ascii="Times New Roman" w:hAnsi="Times New Roman"/>
          <w:sz w:val="28"/>
          <w:szCs w:val="28"/>
        </w:rPr>
        <w:br/>
        <w:t>№ 63-ЗРТ «Об адресной социальной поддержке населения в Республике Татарстан» и осуществляется по перечню в соответствии с приложением № 2 к настоящей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грамме (в соответствии с Федеральным </w:t>
      </w:r>
      <w:hyperlink r:id="rId37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от 22 августа 2004 года № 122-ФЗ «О внесении изменений в законодательные акты Российской Федерации и призн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вительных) и исполнительных органов государственной власти субъектов Росси</w:t>
      </w:r>
      <w:r w:rsidRPr="0064207D">
        <w:rPr>
          <w:rFonts w:ascii="Times New Roman" w:hAnsi="Times New Roman"/>
          <w:sz w:val="28"/>
          <w:szCs w:val="28"/>
        </w:rPr>
        <w:t>й</w:t>
      </w:r>
      <w:r w:rsidRPr="0064207D">
        <w:rPr>
          <w:rFonts w:ascii="Times New Roman" w:hAnsi="Times New Roman"/>
          <w:sz w:val="28"/>
          <w:szCs w:val="28"/>
        </w:rPr>
        <w:t xml:space="preserve">ской Федерации» и «Об общих принципах организации местного самоуправления в Российской Федерации» и </w:t>
      </w:r>
      <w:hyperlink r:id="rId38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Респ</w:t>
      </w:r>
      <w:r w:rsidR="00BF67B0">
        <w:rPr>
          <w:rFonts w:ascii="Times New Roman" w:hAnsi="Times New Roman"/>
          <w:sz w:val="28"/>
          <w:szCs w:val="28"/>
        </w:rPr>
        <w:t xml:space="preserve">ублики Татарстан от 8 декабря </w:t>
      </w:r>
      <w:r w:rsidRPr="0064207D">
        <w:rPr>
          <w:rFonts w:ascii="Times New Roman" w:hAnsi="Times New Roman"/>
          <w:sz w:val="28"/>
          <w:szCs w:val="28"/>
        </w:rPr>
        <w:t xml:space="preserve">2004 года </w:t>
      </w:r>
      <w:r w:rsidR="00BF67B0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№ 63-ЗРТ «Об адресной социальной поддержке на</w:t>
      </w:r>
      <w:r w:rsidR="00370ABB">
        <w:rPr>
          <w:rFonts w:ascii="Times New Roman" w:hAnsi="Times New Roman"/>
          <w:sz w:val="28"/>
          <w:szCs w:val="28"/>
        </w:rPr>
        <w:t>селения в Республике Татарстан»</w:t>
      </w:r>
      <w:r w:rsidRPr="0064207D">
        <w:rPr>
          <w:rFonts w:ascii="Times New Roman" w:hAnsi="Times New Roman"/>
          <w:sz w:val="28"/>
          <w:szCs w:val="28"/>
        </w:rPr>
        <w:t xml:space="preserve"> с 1 января 2005 года произведена замена льгот, предоставляемых ранее в натурал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ной форме (лекарственные препараты по рецептам врачей с 50-процентной ски</w:t>
      </w:r>
      <w:r w:rsidRPr="0064207D">
        <w:rPr>
          <w:rFonts w:ascii="Times New Roman" w:hAnsi="Times New Roman"/>
          <w:sz w:val="28"/>
          <w:szCs w:val="28"/>
        </w:rPr>
        <w:t>д</w:t>
      </w:r>
      <w:r w:rsidRPr="0064207D">
        <w:rPr>
          <w:rFonts w:ascii="Times New Roman" w:hAnsi="Times New Roman"/>
          <w:sz w:val="28"/>
          <w:szCs w:val="28"/>
        </w:rPr>
        <w:t>кой), на денежные выплаты).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14.6. Перечень необходимых лекарственных препаратов и медицинских изд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лий при оказании в рамках настоящей Программы </w:t>
      </w:r>
      <w:r w:rsidR="00AB3F58" w:rsidRPr="0064207D">
        <w:rPr>
          <w:rFonts w:ascii="Times New Roman" w:hAnsi="Times New Roman"/>
          <w:sz w:val="28"/>
          <w:szCs w:val="28"/>
        </w:rPr>
        <w:t>первичной медико-санитарной специализированной стоматологической</w:t>
      </w:r>
      <w:r w:rsidR="00BB02F3">
        <w:rPr>
          <w:rFonts w:ascii="Times New Roman" w:hAnsi="Times New Roman"/>
          <w:sz w:val="28"/>
          <w:szCs w:val="28"/>
        </w:rPr>
        <w:t xml:space="preserve"> помощи в амбулаторных условиях</w:t>
      </w:r>
      <w:r w:rsidR="00AB3F58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утве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ждается Министерством здравоохранения Республики Татарстан.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14.7. При оказании специализированной, в том числе высокотехнологичной, медицинской помощи в стационарных условиях по медицинским показаниям ос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ществляется бесплатное обеспечение граждан донорской кровью и ее компонентами в соответствии с </w:t>
      </w:r>
      <w:r w:rsidR="00370ABB">
        <w:rPr>
          <w:rFonts w:ascii="Times New Roman" w:hAnsi="Times New Roman"/>
          <w:sz w:val="28"/>
          <w:szCs w:val="28"/>
        </w:rPr>
        <w:t>п</w:t>
      </w:r>
      <w:r w:rsidR="00327622" w:rsidRPr="0064207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22 июня 2019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="00327622" w:rsidRPr="0064207D">
        <w:rPr>
          <w:rFonts w:ascii="Times New Roman" w:hAnsi="Times New Roman"/>
          <w:sz w:val="28"/>
          <w:szCs w:val="28"/>
        </w:rPr>
        <w:t xml:space="preserve"> № </w:t>
      </w:r>
      <w:r w:rsidR="00327622" w:rsidRPr="0064207D">
        <w:rPr>
          <w:rFonts w:ascii="Times New Roman" w:hAnsi="Times New Roman"/>
          <w:color w:val="000000"/>
          <w:sz w:val="28"/>
          <w:szCs w:val="28"/>
        </w:rPr>
        <w:t>797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27622" w:rsidRPr="0064207D">
        <w:rPr>
          <w:rFonts w:ascii="Times New Roman" w:hAnsi="Times New Roman"/>
          <w:color w:val="000000"/>
          <w:sz w:val="28"/>
          <w:szCs w:val="28"/>
        </w:rPr>
        <w:t>Об утверждении Правил заготовки, хранения, транспортировки и клинического использования донорской крови и ее компонентов и о признании у</w:t>
      </w:r>
      <w:r w:rsidR="00327622" w:rsidRPr="0064207D">
        <w:rPr>
          <w:rFonts w:ascii="Times New Roman" w:hAnsi="Times New Roman"/>
          <w:color w:val="000000"/>
          <w:sz w:val="28"/>
          <w:szCs w:val="28"/>
        </w:rPr>
        <w:t>т</w:t>
      </w:r>
      <w:r w:rsidR="00327622" w:rsidRPr="0064207D">
        <w:rPr>
          <w:rFonts w:ascii="Times New Roman" w:hAnsi="Times New Roman"/>
          <w:color w:val="000000"/>
          <w:sz w:val="28"/>
          <w:szCs w:val="28"/>
        </w:rPr>
        <w:t>ратившими силу некоторых актов Правительства Российской Федерации</w:t>
      </w:r>
      <w:r w:rsidRPr="0064207D">
        <w:rPr>
          <w:rFonts w:ascii="Times New Roman" w:hAnsi="Times New Roman"/>
          <w:color w:val="000000"/>
          <w:sz w:val="28"/>
          <w:szCs w:val="28"/>
        </w:rPr>
        <w:t>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14.8. При оказании специализированной, в том числе высокотехнологичной, медицинской помощи в стационарных условиях и паллиативной медицинской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</w:t>
      </w:r>
      <w:r w:rsidR="00562604" w:rsidRPr="0064207D">
        <w:rPr>
          <w:rFonts w:ascii="Times New Roman" w:hAnsi="Times New Roman"/>
          <w:sz w:val="28"/>
          <w:szCs w:val="28"/>
        </w:rPr>
        <w:t>ми</w:t>
      </w:r>
      <w:r w:rsidRPr="0064207D">
        <w:rPr>
          <w:rFonts w:ascii="Times New Roman" w:hAnsi="Times New Roman"/>
          <w:sz w:val="28"/>
          <w:szCs w:val="28"/>
        </w:rPr>
        <w:t xml:space="preserve"> продукт</w:t>
      </w:r>
      <w:r w:rsidR="00562604" w:rsidRPr="0064207D">
        <w:rPr>
          <w:rFonts w:ascii="Times New Roman" w:hAnsi="Times New Roman"/>
          <w:sz w:val="28"/>
          <w:szCs w:val="28"/>
        </w:rPr>
        <w:t>ами</w:t>
      </w:r>
      <w:r w:rsidRPr="0064207D">
        <w:rPr>
          <w:rFonts w:ascii="Times New Roman" w:hAnsi="Times New Roman"/>
          <w:sz w:val="28"/>
          <w:szCs w:val="28"/>
        </w:rPr>
        <w:t xml:space="preserve"> лечебного питания, по желанию пациента. Лечебное питание предоставляется не реже трех раз в день согласно физиологическим нормам, утвержденным уполном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ченным федеральным органом исполнительной власти.</w:t>
      </w:r>
    </w:p>
    <w:p w:rsidR="0096499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оказании первичной медико-санитарной и специализированной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ской помощи в условиях дневных стационаров обеспечение пациентов лечебным питанием не предусматривается, за исключением </w:t>
      </w:r>
      <w:r w:rsidR="006F5C2F" w:rsidRPr="0064207D">
        <w:rPr>
          <w:rFonts w:ascii="Times New Roman" w:hAnsi="Times New Roman"/>
          <w:sz w:val="28"/>
          <w:szCs w:val="28"/>
        </w:rPr>
        <w:t>дневных стационаров психиатр</w:t>
      </w:r>
      <w:r w:rsidR="006F5C2F" w:rsidRPr="0064207D">
        <w:rPr>
          <w:rFonts w:ascii="Times New Roman" w:hAnsi="Times New Roman"/>
          <w:sz w:val="28"/>
          <w:szCs w:val="28"/>
        </w:rPr>
        <w:t>и</w:t>
      </w:r>
      <w:r w:rsidR="006F5C2F" w:rsidRPr="0064207D">
        <w:rPr>
          <w:rFonts w:ascii="Times New Roman" w:hAnsi="Times New Roman"/>
          <w:sz w:val="28"/>
          <w:szCs w:val="28"/>
        </w:rPr>
        <w:t>ческого, наркологического, фтизиатрического, педиатрического и эндокринологич</w:t>
      </w:r>
      <w:r w:rsidR="006F5C2F" w:rsidRPr="0064207D">
        <w:rPr>
          <w:rFonts w:ascii="Times New Roman" w:hAnsi="Times New Roman"/>
          <w:sz w:val="28"/>
          <w:szCs w:val="28"/>
        </w:rPr>
        <w:t>е</w:t>
      </w:r>
      <w:r w:rsidR="006F5C2F" w:rsidRPr="0064207D">
        <w:rPr>
          <w:rFonts w:ascii="Times New Roman" w:hAnsi="Times New Roman"/>
          <w:sz w:val="28"/>
          <w:szCs w:val="28"/>
        </w:rPr>
        <w:t>ского профилей, при этом в дневных стационарах должно быть предусмотрено м</w:t>
      </w:r>
      <w:r w:rsidR="006F5C2F" w:rsidRPr="0064207D">
        <w:rPr>
          <w:rFonts w:ascii="Times New Roman" w:hAnsi="Times New Roman"/>
          <w:sz w:val="28"/>
          <w:szCs w:val="28"/>
        </w:rPr>
        <w:t>е</w:t>
      </w:r>
      <w:r w:rsidR="006F5C2F" w:rsidRPr="0064207D">
        <w:rPr>
          <w:rFonts w:ascii="Times New Roman" w:hAnsi="Times New Roman"/>
          <w:sz w:val="28"/>
          <w:szCs w:val="28"/>
        </w:rPr>
        <w:t>сто для приема пищи пациентами.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15. Порядок оказания медицинской помощи иностранным гражданам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Иностранным гражданам, временно или постоянно проживающим (временно пребывающим) в Российской Федерации, медицинская помощь оказывается в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ветствии с </w:t>
      </w:r>
      <w:hyperlink r:id="rId39" w:history="1">
        <w:r w:rsidRPr="0064207D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64207D">
        <w:rPr>
          <w:rFonts w:ascii="Times New Roman" w:hAnsi="Times New Roman"/>
          <w:sz w:val="28"/>
          <w:szCs w:val="28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186 «Об утверждении Правил оказания медицинской помощи иностранным гражда</w:t>
      </w:r>
      <w:r w:rsidR="001F2032" w:rsidRPr="0064207D">
        <w:rPr>
          <w:rFonts w:ascii="Times New Roman" w:hAnsi="Times New Roman"/>
          <w:sz w:val="28"/>
          <w:szCs w:val="28"/>
        </w:rPr>
        <w:t xml:space="preserve">нам на территории Российской </w:t>
      </w:r>
      <w:r w:rsidRPr="0064207D">
        <w:rPr>
          <w:rFonts w:ascii="Times New Roman" w:hAnsi="Times New Roman"/>
          <w:sz w:val="28"/>
          <w:szCs w:val="28"/>
        </w:rPr>
        <w:t>Федер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помощь в экстренной форме при внезапных острых заболеван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ях, состояниях, обострении хронических заболеваний, представляющих угрозу жи</w:t>
      </w:r>
      <w:r w:rsidRPr="0064207D">
        <w:rPr>
          <w:rFonts w:ascii="Times New Roman" w:hAnsi="Times New Roman"/>
          <w:sz w:val="28"/>
          <w:szCs w:val="28"/>
        </w:rPr>
        <w:t>з</w:t>
      </w:r>
      <w:r w:rsidRPr="0064207D">
        <w:rPr>
          <w:rFonts w:ascii="Times New Roman" w:hAnsi="Times New Roman"/>
          <w:sz w:val="28"/>
          <w:szCs w:val="28"/>
        </w:rPr>
        <w:t>ни, оказывается иностранным гражданам бесплатно.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Скорая медицинская помощь (в том числе скорая специализированная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цинская помощь) оказывается при заболеваниях, несчастных случаях, травмах, 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равлениях и других состояниях, требующих срочного медицинского вмешател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ства.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 xml:space="preserve">вается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ОМС.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тельством в сфере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478F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16. Порядок информирования граждан о деятельности медицинской 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организации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ноября 2011 года </w:t>
      </w:r>
      <w:hyperlink r:id="rId40" w:history="1">
        <w:r w:rsidRPr="0064207D">
          <w:rPr>
            <w:rFonts w:ascii="Times New Roman" w:hAnsi="Times New Roman"/>
            <w:sz w:val="28"/>
            <w:szCs w:val="28"/>
          </w:rPr>
          <w:t>№</w:t>
        </w:r>
      </w:hyperlink>
      <w:r w:rsidRPr="0064207D">
        <w:rPr>
          <w:rFonts w:ascii="Times New Roman" w:hAnsi="Times New Roman"/>
          <w:sz w:val="28"/>
          <w:szCs w:val="28"/>
        </w:rPr>
        <w:t xml:space="preserve"> 323-ФЗ «Об основах охраны здоровья граждан в Российской Федерации» и от 29 ноября 2010 года </w:t>
      </w:r>
      <w:hyperlink r:id="rId41" w:history="1">
        <w:r w:rsidRPr="0064207D">
          <w:rPr>
            <w:rFonts w:ascii="Times New Roman" w:hAnsi="Times New Roman"/>
            <w:sz w:val="28"/>
            <w:szCs w:val="28"/>
          </w:rPr>
          <w:t>№</w:t>
        </w:r>
      </w:hyperlink>
      <w:r w:rsidRPr="0064207D">
        <w:rPr>
          <w:rFonts w:ascii="Times New Roman" w:hAnsi="Times New Roman"/>
          <w:sz w:val="28"/>
          <w:szCs w:val="28"/>
        </w:rPr>
        <w:t xml:space="preserve"> 326-ФЗ «Об обязательном медицинском страховании в Российской  Федерации» и приказом Федерального фонда обязательного медицинского 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вания от </w:t>
      </w:r>
      <w:r w:rsidR="004B6015" w:rsidRPr="0064207D">
        <w:rPr>
          <w:rFonts w:ascii="Times New Roman" w:hAnsi="Times New Roman"/>
          <w:sz w:val="28"/>
          <w:szCs w:val="28"/>
        </w:rPr>
        <w:t>28 февраля 2019</w:t>
      </w:r>
      <w:r w:rsidRPr="0064207D">
        <w:rPr>
          <w:rFonts w:ascii="Times New Roman" w:hAnsi="Times New Roman"/>
          <w:sz w:val="28"/>
          <w:szCs w:val="28"/>
        </w:rPr>
        <w:t xml:space="preserve">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="004B6015" w:rsidRPr="0064207D">
        <w:rPr>
          <w:rFonts w:ascii="Times New Roman" w:hAnsi="Times New Roman"/>
          <w:sz w:val="28"/>
          <w:szCs w:val="28"/>
        </w:rPr>
        <w:t xml:space="preserve"> № 36</w:t>
      </w:r>
      <w:r w:rsidRPr="0064207D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дения контроля объемов, сроков, качества и условий предоставления медицинской помощи по обязательному медицинскому страхованию» медицинская организация размещает на своем официальном сайте в информационно-телекоммуникационной сети «Интернет», а также на информационных стендах в каждом обособленном по</w:t>
      </w:r>
      <w:r w:rsidRPr="0064207D">
        <w:rPr>
          <w:rFonts w:ascii="Times New Roman" w:hAnsi="Times New Roman"/>
          <w:sz w:val="28"/>
          <w:szCs w:val="28"/>
        </w:rPr>
        <w:t>д</w:t>
      </w:r>
      <w:r w:rsidRPr="0064207D">
        <w:rPr>
          <w:rFonts w:ascii="Times New Roman" w:hAnsi="Times New Roman"/>
          <w:sz w:val="28"/>
          <w:szCs w:val="28"/>
        </w:rPr>
        <w:t>разделении медицинской организации (фельдшерско-акушерском пункте, врачебной амбулатории, участковой больнице, приемном отделении стационара, поли</w:t>
      </w:r>
      <w:r w:rsidR="006F6E5D" w:rsidRPr="0064207D">
        <w:rPr>
          <w:rFonts w:ascii="Times New Roman" w:hAnsi="Times New Roman"/>
          <w:sz w:val="28"/>
          <w:szCs w:val="28"/>
        </w:rPr>
        <w:t>клинике, родильном доме и т.д.)</w:t>
      </w:r>
      <w:r w:rsidRPr="0064207D">
        <w:rPr>
          <w:rFonts w:ascii="Times New Roman" w:hAnsi="Times New Roman"/>
          <w:sz w:val="28"/>
          <w:szCs w:val="28"/>
        </w:rPr>
        <w:t xml:space="preserve"> в местах, доступных для ознакомления, информацию: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 осуществляемой медицинской деятельности, видах, условиях предоставл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порядке и условиях оказания медицинской помощи в соответствии с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граммой;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режиме работы;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медицинских работниках медицинской организации, об уровне их образов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и квалификации;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видах, качестве и условиях предоставления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правах и обязанностях пациентов;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 показателях доступности и качества медицинской помощи;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ся по рецептам врачей бесплатно.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организация предоставляет страховым медицинским организ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циям и Т</w:t>
      </w:r>
      <w:r w:rsidR="0063238A" w:rsidRPr="0064207D">
        <w:rPr>
          <w:rFonts w:ascii="Times New Roman" w:hAnsi="Times New Roman"/>
          <w:sz w:val="28"/>
          <w:szCs w:val="28"/>
        </w:rPr>
        <w:t>Ф</w:t>
      </w:r>
      <w:r w:rsidR="00FF0F0A"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МС Республики Татарстан место для размещения информационных м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териалов (стендов, брошюр, памяток, плакатов) о правах застрахованных лиц в сф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ре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организация обязана информировать граждан о возможности получения медицинской помощи в рамках Программы.</w:t>
      </w:r>
    </w:p>
    <w:p w:rsidR="00886CFA" w:rsidRPr="0064207D" w:rsidRDefault="00886CFA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17. Организация работы страховых представителей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Работа страховых представителей организуется в целях обеспечения реализ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ции прав застрахованных лиц при оказании медицинской помощи в рамках </w:t>
      </w:r>
      <w:r w:rsidR="00F661C1"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ерр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ториальной программы </w:t>
      </w:r>
      <w:r w:rsidR="00F661C1" w:rsidRPr="0064207D">
        <w:rPr>
          <w:rFonts w:ascii="Times New Roman" w:hAnsi="Times New Roman"/>
          <w:sz w:val="28"/>
          <w:szCs w:val="28"/>
        </w:rPr>
        <w:t>ОМС</w:t>
      </w:r>
      <w:r w:rsidRPr="0064207D">
        <w:rPr>
          <w:rFonts w:ascii="Times New Roman" w:hAnsi="Times New Roman"/>
          <w:sz w:val="28"/>
          <w:szCs w:val="28"/>
        </w:rPr>
        <w:t xml:space="preserve"> и эффективного взаимодействия участников обяз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тельного медицинского страхования – территориального фонда ОМС, страховых медицинских организаций и медицинских организаций.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Организация работы страховых представителей</w:t>
      </w:r>
      <w:r w:rsidR="005E28C9" w:rsidRPr="0064207D">
        <w:rPr>
          <w:rFonts w:ascii="Times New Roman" w:hAnsi="Times New Roman"/>
          <w:sz w:val="28"/>
          <w:szCs w:val="28"/>
        </w:rPr>
        <w:t xml:space="preserve">, в том числе непосредственно в медицинских организациях, </w:t>
      </w:r>
      <w:r w:rsidRPr="0064207D">
        <w:rPr>
          <w:rFonts w:ascii="Times New Roman" w:hAnsi="Times New Roman"/>
          <w:sz w:val="28"/>
          <w:szCs w:val="28"/>
        </w:rPr>
        <w:t>осуществляется в соответствии с федеральным зак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нодательством в сфере обязательного медицинского страхования и охраны здоровья, иных нормативных правовых актов.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pacing w:val="-4"/>
          <w:sz w:val="28"/>
          <w:szCs w:val="28"/>
        </w:rPr>
        <w:t>Основными направлениями деятельности страховых представителей являются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информирование застрахованных лиц (их законных представителей) о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цинских организациях, осуществляющих деятельность в сфере ОМС, режиме их 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боты; праве выбора (замены) страховой медицинской организации, медицинской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ганизации, лечащего врача; порядке получения полиса ОМС; видах, качестве, усл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виях предоставления медицинской помощи бесплатно по полису ОМС; прохожд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нии диспансеризации; перечне оказанных медицинских услуг и их стоимости;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содействие в привлечении застрахованных лиц к прохождению диспансериз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ции, учет не прошедших диспансеризацию (или отказавшихся</w:t>
      </w:r>
      <w:r w:rsidR="00BB69B4" w:rsidRPr="0064207D">
        <w:rPr>
          <w:rFonts w:ascii="Times New Roman" w:hAnsi="Times New Roman"/>
          <w:sz w:val="28"/>
          <w:szCs w:val="28"/>
        </w:rPr>
        <w:t xml:space="preserve"> от нее</w:t>
      </w:r>
      <w:r w:rsidRPr="0064207D">
        <w:rPr>
          <w:rFonts w:ascii="Times New Roman" w:hAnsi="Times New Roman"/>
          <w:sz w:val="28"/>
          <w:szCs w:val="28"/>
        </w:rPr>
        <w:t>) застрахова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ных лиц, анализ причин непрохождения </w:t>
      </w:r>
      <w:r w:rsidR="00E84E14" w:rsidRPr="0064207D">
        <w:rPr>
          <w:rFonts w:ascii="Times New Roman" w:hAnsi="Times New Roman"/>
          <w:sz w:val="28"/>
          <w:szCs w:val="28"/>
        </w:rPr>
        <w:t xml:space="preserve">диспансеризации </w:t>
      </w:r>
      <w:r w:rsidRPr="0064207D">
        <w:rPr>
          <w:rFonts w:ascii="Times New Roman" w:hAnsi="Times New Roman"/>
          <w:sz w:val="28"/>
          <w:szCs w:val="28"/>
        </w:rPr>
        <w:t>и отказов</w:t>
      </w:r>
      <w:r w:rsidR="004734B5" w:rsidRPr="0064207D">
        <w:rPr>
          <w:rFonts w:ascii="Times New Roman" w:hAnsi="Times New Roman"/>
          <w:sz w:val="28"/>
          <w:szCs w:val="28"/>
        </w:rPr>
        <w:t xml:space="preserve"> от нее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D754E5" w:rsidRPr="0064207D" w:rsidRDefault="00D754E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анализ своевременности диспансерного наблюдения, плановой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и иных рекомендаций по результатам диспансеризации, индивидуальное 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формирование (при наличии согласия) о необходимости своевременного обращения в медицинскую организацию в целях предотвращения ухудшения состояния здо</w:t>
      </w:r>
      <w:r w:rsidR="00C60444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ровья и формирования приверженности к лечению;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информационное сопровождение застрахованных лиц на всех этапах оказания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опросов застрахованных лиц (их законных представителей) о до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тупности медицинской помощи в медицинских организациях;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рассмотрение письменных обращений граждан, проведение целевых экспертиз с целью оценки доступности и качества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правовая поддержка застрахованных лиц (их представителей) в рамках дос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дебного и судебного разбирательств;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иные функции, предусмотренные в рамках законодательства.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Работа страховых представителей осуществляется при взаимодействии с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дицинскими организациями, с которыми заключены договоры на оказание и оплату медицинской помощи по обязательному медицинскому страхованию.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ТФОМС Республики Татарстан координирует работу страховых представит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лей, ежеквартально информирует Министерство здравоохранения Республики      Татарстан о результатах их деятельности.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VII. Нормативы объема медицинской помощи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7781" w:rsidRPr="0064207D" w:rsidRDefault="009059F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объема медицинской помощи по видам, условиям и формам ее оказания в целом по Программе определяются в единицах объема в расчете на одн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жителя в год, по Территориальной программе ОМС – в расчете на одно застрах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ванное лицо. </w:t>
      </w:r>
    </w:p>
    <w:p w:rsidR="00C87781" w:rsidRPr="0064207D" w:rsidRDefault="00C87781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зываемой </w:t>
      </w:r>
      <w:r w:rsidR="005403A5" w:rsidRPr="0064207D">
        <w:rPr>
          <w:rFonts w:ascii="Times New Roman" w:hAnsi="Times New Roman"/>
          <w:sz w:val="28"/>
          <w:szCs w:val="28"/>
        </w:rPr>
        <w:t>ф</w:t>
      </w:r>
      <w:r w:rsidRPr="0064207D">
        <w:rPr>
          <w:rFonts w:ascii="Times New Roman" w:hAnsi="Times New Roman"/>
          <w:sz w:val="28"/>
          <w:szCs w:val="28"/>
          <w:lang w:eastAsia="ru-RU"/>
        </w:rPr>
        <w:t>едеральн</w:t>
      </w:r>
      <w:r w:rsidR="005403A5" w:rsidRPr="0064207D">
        <w:rPr>
          <w:rFonts w:ascii="Times New Roman" w:hAnsi="Times New Roman"/>
          <w:sz w:val="28"/>
          <w:szCs w:val="28"/>
          <w:lang w:eastAsia="ru-RU"/>
        </w:rPr>
        <w:t>ыми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</w:t>
      </w:r>
      <w:r w:rsidR="005403A5" w:rsidRPr="0064207D">
        <w:rPr>
          <w:rFonts w:ascii="Times New Roman" w:hAnsi="Times New Roman"/>
          <w:sz w:val="28"/>
          <w:szCs w:val="28"/>
          <w:lang w:eastAsia="ru-RU"/>
        </w:rPr>
        <w:t>ими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организация</w:t>
      </w:r>
      <w:r w:rsidR="005403A5" w:rsidRPr="0064207D">
        <w:rPr>
          <w:rFonts w:ascii="Times New Roman" w:hAnsi="Times New Roman"/>
          <w:sz w:val="28"/>
          <w:szCs w:val="28"/>
          <w:lang w:eastAsia="ru-RU"/>
        </w:rPr>
        <w:t>ми</w:t>
      </w:r>
      <w:r w:rsidRPr="0064207D">
        <w:rPr>
          <w:rFonts w:ascii="Times New Roman" w:hAnsi="Times New Roman"/>
          <w:sz w:val="28"/>
          <w:szCs w:val="28"/>
        </w:rPr>
        <w:t>, включают нормативы об</w:t>
      </w:r>
      <w:r w:rsidRPr="0064207D">
        <w:rPr>
          <w:rFonts w:ascii="Times New Roman" w:hAnsi="Times New Roman"/>
          <w:sz w:val="28"/>
          <w:szCs w:val="28"/>
        </w:rPr>
        <w:t>ъ</w:t>
      </w:r>
      <w:r w:rsidRPr="0064207D">
        <w:rPr>
          <w:rFonts w:ascii="Times New Roman" w:hAnsi="Times New Roman"/>
          <w:sz w:val="28"/>
          <w:szCs w:val="28"/>
        </w:rPr>
        <w:t>ема предоставления медицинской помощи застрахованным лицам за пределами 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ритории субъекта Российской Федерации, на территории которого выдан полис об</w:t>
      </w:r>
      <w:r w:rsidRPr="0064207D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зательного медицинского страхования.</w:t>
      </w:r>
    </w:p>
    <w:p w:rsidR="009059F3" w:rsidRPr="0064207D" w:rsidRDefault="009059F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объема медицинской помощи используются в целях планирования и финансово-экономического обоснования размера подушевых нормативов фина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сового обеспечения, предусмотренных Программой, и составляют для:</w:t>
      </w:r>
    </w:p>
    <w:p w:rsidR="009059F3" w:rsidRPr="0064207D" w:rsidRDefault="0025635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1) </w:t>
      </w:r>
      <w:r w:rsidR="009059F3" w:rsidRPr="0064207D">
        <w:rPr>
          <w:rFonts w:ascii="Times New Roman" w:hAnsi="Times New Roman"/>
          <w:sz w:val="28"/>
          <w:szCs w:val="28"/>
        </w:rPr>
        <w:t>скорой медицинской помощи вне медицинской организации, включая сани-тарно-авиационную эвакуацию, осуществляемую воздушными судами, за счет бю</w:t>
      </w:r>
      <w:r w:rsidR="009059F3" w:rsidRPr="0064207D">
        <w:rPr>
          <w:rFonts w:ascii="Times New Roman" w:hAnsi="Times New Roman"/>
          <w:sz w:val="28"/>
          <w:szCs w:val="28"/>
        </w:rPr>
        <w:t>д</w:t>
      </w:r>
      <w:r w:rsidR="009059F3" w:rsidRPr="0064207D">
        <w:rPr>
          <w:rFonts w:ascii="Times New Roman" w:hAnsi="Times New Roman"/>
          <w:sz w:val="28"/>
          <w:szCs w:val="28"/>
        </w:rPr>
        <w:t xml:space="preserve">жетных ассигнований бюджета Республики Татарстан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1</w:t>
      </w:r>
      <w:r w:rsidR="009059F3" w:rsidRPr="0064207D">
        <w:rPr>
          <w:rFonts w:ascii="Times New Roman" w:hAnsi="Times New Roman"/>
          <w:sz w:val="28"/>
          <w:szCs w:val="28"/>
        </w:rPr>
        <w:t xml:space="preserve"> –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3</w:t>
      </w:r>
      <w:r w:rsidR="009059F3" w:rsidRPr="0064207D">
        <w:rPr>
          <w:rFonts w:ascii="Times New Roman" w:hAnsi="Times New Roman"/>
          <w:sz w:val="28"/>
          <w:szCs w:val="28"/>
        </w:rPr>
        <w:t xml:space="preserve"> годы – </w:t>
      </w:r>
      <w:r w:rsidR="00CE2936" w:rsidRPr="0064207D">
        <w:rPr>
          <w:rFonts w:ascii="Times New Roman" w:hAnsi="Times New Roman"/>
          <w:sz w:val="28"/>
          <w:szCs w:val="28"/>
        </w:rPr>
        <w:br/>
      </w:r>
      <w:r w:rsidR="00CD694B" w:rsidRPr="0064207D">
        <w:rPr>
          <w:rFonts w:ascii="Times New Roman" w:hAnsi="Times New Roman"/>
          <w:sz w:val="28"/>
          <w:szCs w:val="28"/>
        </w:rPr>
        <w:t xml:space="preserve">0,011 </w:t>
      </w:r>
      <w:r w:rsidR="009059F3" w:rsidRPr="0064207D">
        <w:rPr>
          <w:rFonts w:ascii="Times New Roman" w:hAnsi="Times New Roman"/>
          <w:sz w:val="28"/>
          <w:szCs w:val="28"/>
        </w:rPr>
        <w:t xml:space="preserve">вызова на одного жителя, в рамках базовой программы ОМС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1</w:t>
      </w:r>
      <w:r w:rsidR="008A0D5D" w:rsidRPr="0064207D">
        <w:rPr>
          <w:rFonts w:ascii="Times New Roman" w:hAnsi="Times New Roman"/>
          <w:sz w:val="28"/>
          <w:szCs w:val="28"/>
        </w:rPr>
        <w:t xml:space="preserve"> </w:t>
      </w:r>
      <w:r w:rsidR="00BF67B0">
        <w:rPr>
          <w:rFonts w:ascii="Times New Roman" w:hAnsi="Times New Roman"/>
          <w:sz w:val="28"/>
          <w:szCs w:val="28"/>
        </w:rPr>
        <w:t>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BF67B0">
        <w:rPr>
          <w:rFonts w:ascii="Times New Roman" w:hAnsi="Times New Roman"/>
          <w:sz w:val="28"/>
          <w:szCs w:val="28"/>
        </w:rPr>
        <w:br/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3</w:t>
      </w:r>
      <w:r w:rsidR="009059F3" w:rsidRPr="0064207D">
        <w:rPr>
          <w:rFonts w:ascii="Times New Roman" w:hAnsi="Times New Roman"/>
          <w:sz w:val="28"/>
          <w:szCs w:val="28"/>
        </w:rPr>
        <w:t xml:space="preserve"> годы – </w:t>
      </w:r>
      <w:r w:rsidR="008C3F88" w:rsidRPr="0064207D">
        <w:rPr>
          <w:rFonts w:ascii="Times New Roman" w:hAnsi="Times New Roman"/>
          <w:sz w:val="28"/>
          <w:szCs w:val="28"/>
        </w:rPr>
        <w:t>0,29</w:t>
      </w:r>
      <w:r w:rsidR="007B2D66" w:rsidRPr="0064207D">
        <w:rPr>
          <w:rFonts w:ascii="Times New Roman" w:hAnsi="Times New Roman"/>
          <w:sz w:val="28"/>
          <w:szCs w:val="28"/>
        </w:rPr>
        <w:t xml:space="preserve"> </w:t>
      </w:r>
      <w:r w:rsidR="009059F3" w:rsidRPr="0064207D">
        <w:rPr>
          <w:rFonts w:ascii="Times New Roman" w:hAnsi="Times New Roman"/>
          <w:sz w:val="28"/>
          <w:szCs w:val="28"/>
        </w:rPr>
        <w:t>вызова на одно застрахованное лицо;</w:t>
      </w:r>
    </w:p>
    <w:p w:rsidR="0025635B" w:rsidRPr="0064207D" w:rsidRDefault="0025635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медицинской помощи в амбулаторных условиях, оказываемой</w:t>
      </w:r>
      <w:r w:rsidRPr="0064207D">
        <w:rPr>
          <w:rFonts w:ascii="Times New Roman" w:hAnsi="Times New Roman"/>
          <w:color w:val="000000"/>
          <w:sz w:val="28"/>
          <w:szCs w:val="28"/>
        </w:rPr>
        <w:t>:</w:t>
      </w:r>
    </w:p>
    <w:p w:rsidR="00DA3E2C" w:rsidRPr="0064207D" w:rsidRDefault="0025635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2.1)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с профилактической и иными целями, 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ю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стей, за исключением зубного протезирования, а также посещения центров амбул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а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торной онкологической помощи (приложение №</w:t>
      </w:r>
      <w:r w:rsidR="006F0A09" w:rsidRPr="00642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6 к Программе):</w:t>
      </w:r>
    </w:p>
    <w:p w:rsidR="003C12A3" w:rsidRPr="0064207D" w:rsidRDefault="00DA3E2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2.1.1)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 xml:space="preserve">за счет бюджетных ассигнований бюджета Республики Татарстан на 2020 – 2022 годы – </w:t>
      </w:r>
      <w:r w:rsidR="00CD694B" w:rsidRPr="0064207D">
        <w:rPr>
          <w:rFonts w:ascii="Times New Roman" w:hAnsi="Times New Roman"/>
          <w:color w:val="000000"/>
          <w:sz w:val="28"/>
          <w:szCs w:val="28"/>
        </w:rPr>
        <w:t>0,36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 xml:space="preserve"> посещения на одного жителя (включая медицинскую п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о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мощь, оказываемую выездными психиатрическими бригадами), из них для  палли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а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тивной медицинской помощи, в том числе при осуществлении посещений на дому выездными па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тр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 xml:space="preserve">онажными бригадами, на 2021 год – </w:t>
      </w:r>
      <w:r w:rsidR="000821D7" w:rsidRPr="0064207D">
        <w:rPr>
          <w:rFonts w:ascii="Times New Roman" w:hAnsi="Times New Roman"/>
          <w:color w:val="000000"/>
          <w:sz w:val="28"/>
          <w:szCs w:val="28"/>
        </w:rPr>
        <w:t xml:space="preserve">0,011 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посещения на одного ж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и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теля, на 2022 год – 0,0072 посещения на одного жителя, на 2023 год – 0,008 посещ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е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 xml:space="preserve">ния на одного жителя, </w:t>
      </w:r>
      <w:r w:rsidR="008E54BD"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3C12A3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DA3E2C" w:rsidRPr="0064207D" w:rsidRDefault="00DA3E2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первого уровня оказания медицинской помощи – </w:t>
      </w:r>
      <w:r w:rsidR="00EF02BD" w:rsidRPr="0064207D">
        <w:rPr>
          <w:rFonts w:ascii="Times New Roman" w:hAnsi="Times New Roman"/>
          <w:sz w:val="28"/>
          <w:szCs w:val="28"/>
        </w:rPr>
        <w:t xml:space="preserve">0,1548 </w:t>
      </w:r>
      <w:r w:rsidRPr="0064207D">
        <w:rPr>
          <w:rFonts w:ascii="Times New Roman" w:hAnsi="Times New Roman"/>
          <w:sz w:val="28"/>
          <w:szCs w:val="28"/>
        </w:rPr>
        <w:t>посещения на одного жителя;</w:t>
      </w:r>
    </w:p>
    <w:p w:rsidR="00DA3E2C" w:rsidRPr="0064207D" w:rsidRDefault="00DA3E2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второго уровня оказания медицинской помощи – </w:t>
      </w:r>
      <w:r w:rsidR="00EF02BD" w:rsidRPr="0064207D">
        <w:rPr>
          <w:rFonts w:ascii="Times New Roman" w:hAnsi="Times New Roman"/>
          <w:sz w:val="28"/>
          <w:szCs w:val="28"/>
        </w:rPr>
        <w:t xml:space="preserve">0,2052 </w:t>
      </w:r>
      <w:r w:rsidRPr="0064207D">
        <w:rPr>
          <w:rFonts w:ascii="Times New Roman" w:hAnsi="Times New Roman"/>
          <w:sz w:val="28"/>
          <w:szCs w:val="28"/>
        </w:rPr>
        <w:t>посещения на одного жителя;</w:t>
      </w:r>
    </w:p>
    <w:p w:rsidR="00A5542F" w:rsidRPr="0064207D" w:rsidRDefault="003C12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2.1.2)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в рамках базовой программы ОМС 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на 2021 – 2023 годы – </w:t>
      </w:r>
      <w:r w:rsidR="00967D7F" w:rsidRPr="0064207D">
        <w:rPr>
          <w:rFonts w:ascii="Times New Roman" w:hAnsi="Times New Roman"/>
          <w:color w:val="000000"/>
          <w:sz w:val="28"/>
          <w:szCs w:val="28"/>
        </w:rPr>
        <w:t>3</w:t>
      </w:r>
      <w:r w:rsidRPr="0064207D">
        <w:rPr>
          <w:rFonts w:ascii="Times New Roman" w:hAnsi="Times New Roman"/>
          <w:color w:val="000000"/>
          <w:sz w:val="28"/>
          <w:szCs w:val="28"/>
        </w:rPr>
        <w:t>,</w:t>
      </w:r>
      <w:r w:rsidR="00967D7F" w:rsidRPr="0064207D">
        <w:rPr>
          <w:rFonts w:ascii="Times New Roman" w:hAnsi="Times New Roman"/>
          <w:color w:val="000000"/>
          <w:sz w:val="28"/>
          <w:szCs w:val="28"/>
        </w:rPr>
        <w:t>0</w:t>
      </w:r>
      <w:r w:rsidRPr="0064207D">
        <w:rPr>
          <w:rFonts w:ascii="Times New Roman" w:hAnsi="Times New Roman"/>
          <w:color w:val="000000"/>
          <w:sz w:val="28"/>
          <w:szCs w:val="28"/>
        </w:rPr>
        <w:t>3 посещ</w:t>
      </w:r>
      <w:r w:rsidRPr="0064207D">
        <w:rPr>
          <w:rFonts w:ascii="Times New Roman" w:hAnsi="Times New Roman"/>
          <w:color w:val="000000"/>
          <w:sz w:val="28"/>
          <w:szCs w:val="28"/>
        </w:rPr>
        <w:t>е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ния,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для проведения профилактических медицинских осмотров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на 202</w:t>
      </w:r>
      <w:r w:rsidRPr="0064207D">
        <w:rPr>
          <w:rFonts w:ascii="Times New Roman" w:hAnsi="Times New Roman"/>
          <w:color w:val="000000"/>
          <w:sz w:val="28"/>
          <w:szCs w:val="28"/>
        </w:rPr>
        <w:t>1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10BAE">
        <w:rPr>
          <w:rFonts w:ascii="Times New Roman" w:hAnsi="Times New Roman"/>
          <w:color w:val="000000"/>
          <w:sz w:val="28"/>
          <w:szCs w:val="28"/>
        </w:rPr>
        <w:br/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0,2</w:t>
      </w:r>
      <w:r w:rsidRPr="0064207D">
        <w:rPr>
          <w:rFonts w:ascii="Times New Roman" w:hAnsi="Times New Roman"/>
          <w:color w:val="000000"/>
          <w:sz w:val="28"/>
          <w:szCs w:val="28"/>
        </w:rPr>
        <w:t>6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комплексного посещения на одно застрахованное лицо, на 2022 </w:t>
      </w:r>
      <w:r w:rsidRPr="0064207D">
        <w:rPr>
          <w:rFonts w:ascii="Times New Roman" w:hAnsi="Times New Roman"/>
          <w:color w:val="000000"/>
          <w:sz w:val="28"/>
          <w:szCs w:val="28"/>
        </w:rPr>
        <w:t>– 2023 годы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– 0,274 комплексного посещения на одно застрахованное лицо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;</w:t>
      </w:r>
    </w:p>
    <w:p w:rsidR="00A5542F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для проведения диспансеризации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,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 – 0,1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9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комплексного посещения на одно застрахованное лицо, на 202</w:t>
      </w:r>
      <w:r w:rsidR="00895983">
        <w:rPr>
          <w:rFonts w:ascii="Times New Roman" w:hAnsi="Times New Roman"/>
          <w:color w:val="000000"/>
          <w:sz w:val="28"/>
          <w:szCs w:val="28"/>
        </w:rPr>
        <w:t xml:space="preserve">2 – 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2023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0,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261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комплексного посеще</w:t>
      </w:r>
      <w:r w:rsidR="00895983">
        <w:rPr>
          <w:rFonts w:ascii="Times New Roman" w:hAnsi="Times New Roman"/>
          <w:color w:val="000000"/>
          <w:sz w:val="28"/>
          <w:szCs w:val="28"/>
        </w:rPr>
        <w:t>ния на одно застрахованное лицо;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E54B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для посеще</w:t>
      </w:r>
      <w:r w:rsidR="009478F4" w:rsidRPr="0064207D">
        <w:rPr>
          <w:rFonts w:ascii="Times New Roman" w:hAnsi="Times New Roman"/>
          <w:color w:val="000000"/>
          <w:sz w:val="28"/>
          <w:szCs w:val="28"/>
        </w:rPr>
        <w:t>ний с иными целями на 202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1</w:t>
      </w:r>
      <w:r w:rsidR="009478F4" w:rsidRPr="0064207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Pr="0064207D">
        <w:rPr>
          <w:rFonts w:ascii="Times New Roman" w:hAnsi="Times New Roman"/>
          <w:color w:val="000000"/>
          <w:sz w:val="28"/>
          <w:szCs w:val="28"/>
        </w:rPr>
        <w:t>2,</w:t>
      </w:r>
      <w:r w:rsidR="00967D7F" w:rsidRPr="0064207D">
        <w:rPr>
          <w:rFonts w:ascii="Times New Roman" w:hAnsi="Times New Roman"/>
          <w:color w:val="000000"/>
          <w:sz w:val="28"/>
          <w:szCs w:val="28"/>
        </w:rPr>
        <w:t>5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8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посещения на одно застр</w:t>
      </w:r>
      <w:r w:rsidRPr="0064207D">
        <w:rPr>
          <w:rFonts w:ascii="Times New Roman" w:hAnsi="Times New Roman"/>
          <w:color w:val="000000"/>
          <w:sz w:val="28"/>
          <w:szCs w:val="28"/>
        </w:rPr>
        <w:t>а</w:t>
      </w:r>
      <w:r w:rsidRPr="0064207D">
        <w:rPr>
          <w:rFonts w:ascii="Times New Roman" w:hAnsi="Times New Roman"/>
          <w:color w:val="000000"/>
          <w:sz w:val="28"/>
          <w:szCs w:val="28"/>
        </w:rPr>
        <w:t>хованное лицо, на 202</w:t>
      </w:r>
      <w:r w:rsidR="00010BAE">
        <w:rPr>
          <w:rFonts w:ascii="Times New Roman" w:hAnsi="Times New Roman"/>
          <w:color w:val="000000"/>
          <w:sz w:val="28"/>
          <w:szCs w:val="28"/>
        </w:rPr>
        <w:t>2 –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2,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395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посещения на одно застрахованное </w:t>
      </w:r>
      <w:r w:rsidR="00010BAE">
        <w:rPr>
          <w:rFonts w:ascii="Times New Roman" w:hAnsi="Times New Roman"/>
          <w:color w:val="000000"/>
          <w:sz w:val="28"/>
          <w:szCs w:val="28"/>
        </w:rPr>
        <w:br/>
      </w:r>
      <w:r w:rsidRPr="0064207D">
        <w:rPr>
          <w:rFonts w:ascii="Times New Roman" w:hAnsi="Times New Roman"/>
          <w:color w:val="000000"/>
          <w:sz w:val="28"/>
          <w:szCs w:val="28"/>
        </w:rPr>
        <w:t>лицо</w:t>
      </w:r>
      <w:r w:rsidR="007110DF" w:rsidRPr="0064207D">
        <w:rPr>
          <w:rFonts w:ascii="Times New Roman" w:hAnsi="Times New Roman"/>
          <w:color w:val="000000"/>
          <w:sz w:val="28"/>
          <w:szCs w:val="28"/>
        </w:rPr>
        <w:t>;</w:t>
      </w:r>
    </w:p>
    <w:p w:rsidR="007939AD" w:rsidRPr="0064207D" w:rsidRDefault="008E54B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для медицинских организаций: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первого уровня оказания медицинской помощи на 202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 xml:space="preserve">– 2023 </w:t>
      </w:r>
      <w:r w:rsidRPr="0064207D">
        <w:rPr>
          <w:rFonts w:ascii="Times New Roman" w:hAnsi="Times New Roman"/>
          <w:color w:val="000000"/>
          <w:sz w:val="28"/>
          <w:szCs w:val="28"/>
        </w:rPr>
        <w:t>год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C00CE" w:rsidRPr="0064207D">
        <w:rPr>
          <w:rFonts w:ascii="Times New Roman" w:hAnsi="Times New Roman"/>
          <w:color w:val="000000"/>
          <w:sz w:val="28"/>
          <w:szCs w:val="28"/>
        </w:rPr>
        <w:t>2,04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4207D">
        <w:rPr>
          <w:rFonts w:ascii="Times New Roman" w:hAnsi="Times New Roman"/>
          <w:color w:val="000000"/>
          <w:sz w:val="28"/>
          <w:szCs w:val="28"/>
        </w:rPr>
        <w:t>о</w:t>
      </w:r>
      <w:r w:rsidRPr="0064207D">
        <w:rPr>
          <w:rFonts w:ascii="Times New Roman" w:hAnsi="Times New Roman"/>
          <w:color w:val="000000"/>
          <w:sz w:val="28"/>
          <w:szCs w:val="28"/>
        </w:rPr>
        <w:t>сещения на одно застрахованное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второго уровня оказания медицинской помощи на 202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895983">
        <w:rPr>
          <w:rFonts w:ascii="Times New Roman" w:hAnsi="Times New Roman"/>
          <w:color w:val="000000"/>
          <w:sz w:val="28"/>
          <w:szCs w:val="28"/>
        </w:rPr>
        <w:t>–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0,3</w:t>
      </w:r>
      <w:r w:rsidR="001C00CE" w:rsidRPr="0064207D">
        <w:rPr>
          <w:rFonts w:ascii="Times New Roman" w:hAnsi="Times New Roman"/>
          <w:color w:val="000000"/>
          <w:sz w:val="28"/>
          <w:szCs w:val="28"/>
        </w:rPr>
        <w:t>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4207D">
        <w:rPr>
          <w:rFonts w:ascii="Times New Roman" w:hAnsi="Times New Roman"/>
          <w:color w:val="000000"/>
          <w:sz w:val="28"/>
          <w:szCs w:val="28"/>
        </w:rPr>
        <w:t>о</w:t>
      </w:r>
      <w:r w:rsidRPr="0064207D">
        <w:rPr>
          <w:rFonts w:ascii="Times New Roman" w:hAnsi="Times New Roman"/>
          <w:color w:val="000000"/>
          <w:sz w:val="28"/>
          <w:szCs w:val="28"/>
        </w:rPr>
        <w:t>сещения на одно застрахованное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третьего уровня оказания медицинской помощи на 202</w:t>
      </w:r>
      <w:r w:rsidR="00895983">
        <w:rPr>
          <w:rFonts w:ascii="Times New Roman" w:hAnsi="Times New Roman"/>
          <w:color w:val="000000"/>
          <w:sz w:val="28"/>
          <w:szCs w:val="28"/>
        </w:rPr>
        <w:t>1 –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0,21 п</w:t>
      </w:r>
      <w:r w:rsidRPr="0064207D">
        <w:rPr>
          <w:rFonts w:ascii="Times New Roman" w:hAnsi="Times New Roman"/>
          <w:color w:val="000000"/>
          <w:sz w:val="28"/>
          <w:szCs w:val="28"/>
        </w:rPr>
        <w:t>о</w:t>
      </w:r>
      <w:r w:rsidRPr="0064207D">
        <w:rPr>
          <w:rFonts w:ascii="Times New Roman" w:hAnsi="Times New Roman"/>
          <w:color w:val="000000"/>
          <w:sz w:val="28"/>
          <w:szCs w:val="28"/>
        </w:rPr>
        <w:t>сещения на одно застрахованное лицо;</w:t>
      </w:r>
    </w:p>
    <w:p w:rsidR="007939AD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2.2) </w:t>
      </w:r>
      <w:r w:rsidR="007939AD" w:rsidRPr="0064207D">
        <w:rPr>
          <w:rFonts w:ascii="Times New Roman" w:hAnsi="Times New Roman"/>
          <w:sz w:val="28"/>
          <w:szCs w:val="28"/>
        </w:rPr>
        <w:t>в неотложной форме в рамках базовой программы ОМС на 202</w:t>
      </w:r>
      <w:r w:rsidRPr="0064207D">
        <w:rPr>
          <w:rFonts w:ascii="Times New Roman" w:hAnsi="Times New Roman"/>
          <w:sz w:val="28"/>
          <w:szCs w:val="28"/>
        </w:rPr>
        <w:t>1</w:t>
      </w:r>
      <w:r w:rsidR="007939AD" w:rsidRPr="0064207D">
        <w:rPr>
          <w:rFonts w:ascii="Times New Roman" w:hAnsi="Times New Roman"/>
          <w:sz w:val="28"/>
          <w:szCs w:val="28"/>
        </w:rPr>
        <w:t xml:space="preserve"> – </w:t>
      </w:r>
      <w:r w:rsidR="00010BAE">
        <w:rPr>
          <w:rFonts w:ascii="Times New Roman" w:hAnsi="Times New Roman"/>
          <w:sz w:val="28"/>
          <w:szCs w:val="28"/>
        </w:rPr>
        <w:br/>
      </w:r>
      <w:r w:rsidR="007939AD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3</w:t>
      </w:r>
      <w:r w:rsidR="007939AD" w:rsidRPr="0064207D">
        <w:rPr>
          <w:rFonts w:ascii="Times New Roman" w:hAnsi="Times New Roman"/>
          <w:sz w:val="28"/>
          <w:szCs w:val="28"/>
        </w:rPr>
        <w:t xml:space="preserve"> годы – 0,5</w:t>
      </w:r>
      <w:r w:rsidRPr="0064207D">
        <w:rPr>
          <w:rFonts w:ascii="Times New Roman" w:hAnsi="Times New Roman"/>
          <w:sz w:val="28"/>
          <w:szCs w:val="28"/>
        </w:rPr>
        <w:t>4</w:t>
      </w:r>
      <w:r w:rsidR="007939AD" w:rsidRPr="0064207D">
        <w:rPr>
          <w:rFonts w:ascii="Times New Roman" w:hAnsi="Times New Roman"/>
          <w:sz w:val="28"/>
          <w:szCs w:val="28"/>
        </w:rPr>
        <w:t xml:space="preserve"> посещения на одно застрахованное лицо, </w:t>
      </w:r>
      <w:r w:rsidR="008E54BD"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7939AD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первого уровня оказания медицинской помощи – 0,4</w:t>
      </w:r>
      <w:r w:rsidR="001C00CE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посещения на одно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второго уровня оказания медицинской помощи – 0,07 посещения на одно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третьего уровня оказания медицинской помощи – 0,0</w:t>
      </w:r>
      <w:r w:rsidR="001C00CE" w:rsidRPr="0064207D">
        <w:rPr>
          <w:rFonts w:ascii="Times New Roman" w:hAnsi="Times New Roman"/>
          <w:sz w:val="28"/>
          <w:szCs w:val="28"/>
        </w:rPr>
        <w:t>4</w:t>
      </w:r>
      <w:r w:rsidRPr="0064207D">
        <w:rPr>
          <w:rFonts w:ascii="Times New Roman" w:hAnsi="Times New Roman"/>
          <w:sz w:val="28"/>
          <w:szCs w:val="28"/>
        </w:rPr>
        <w:t xml:space="preserve"> посещения на одно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страхованное лицо;</w:t>
      </w:r>
    </w:p>
    <w:p w:rsidR="00F6054C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2.3) </w:t>
      </w:r>
      <w:r w:rsidR="00E139DA">
        <w:rPr>
          <w:rFonts w:ascii="Times New Roman" w:hAnsi="Times New Roman"/>
          <w:sz w:val="28"/>
          <w:szCs w:val="28"/>
        </w:rPr>
        <w:t>по</w:t>
      </w:r>
      <w:r w:rsidR="00E139DA" w:rsidRPr="0064207D">
        <w:rPr>
          <w:rFonts w:ascii="Times New Roman" w:hAnsi="Times New Roman"/>
          <w:sz w:val="28"/>
          <w:szCs w:val="28"/>
        </w:rPr>
        <w:t xml:space="preserve"> </w:t>
      </w:r>
      <w:r w:rsidR="00E139DA">
        <w:rPr>
          <w:rFonts w:ascii="Times New Roman" w:hAnsi="Times New Roman"/>
          <w:sz w:val="28"/>
          <w:szCs w:val="28"/>
        </w:rPr>
        <w:t xml:space="preserve">обращению </w:t>
      </w:r>
      <w:r w:rsidR="007939AD" w:rsidRPr="0064207D">
        <w:rPr>
          <w:rFonts w:ascii="Times New Roman" w:hAnsi="Times New Roman"/>
          <w:sz w:val="28"/>
          <w:szCs w:val="28"/>
        </w:rPr>
        <w:t>в связи с заболева</w:t>
      </w:r>
      <w:r w:rsidR="00E139DA">
        <w:rPr>
          <w:rFonts w:ascii="Times New Roman" w:hAnsi="Times New Roman"/>
          <w:sz w:val="28"/>
          <w:szCs w:val="28"/>
        </w:rPr>
        <w:t xml:space="preserve">нием </w:t>
      </w:r>
      <w:r w:rsidR="0098105E">
        <w:rPr>
          <w:rFonts w:ascii="Times New Roman" w:hAnsi="Times New Roman"/>
          <w:sz w:val="28"/>
          <w:szCs w:val="28"/>
        </w:rPr>
        <w:t>(обращение –</w:t>
      </w:r>
      <w:r w:rsidRPr="0064207D">
        <w:rPr>
          <w:rFonts w:ascii="Times New Roman" w:hAnsi="Times New Roman"/>
          <w:sz w:val="28"/>
          <w:szCs w:val="28"/>
        </w:rPr>
        <w:t xml:space="preserve"> законченный случай лечения заболевания в амбулаторных условиях с кратностью посещений по поводу одного заболевания не менее двух):</w:t>
      </w:r>
    </w:p>
    <w:p w:rsidR="00F6054C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2.3.1) за счет бюджетных ассигнований бюджета Республики Татарстан на 2021 – 2023 годы – </w:t>
      </w:r>
      <w:r w:rsidR="00584CE9" w:rsidRPr="0064207D">
        <w:rPr>
          <w:rFonts w:ascii="Times New Roman" w:hAnsi="Times New Roman"/>
          <w:sz w:val="28"/>
          <w:szCs w:val="28"/>
        </w:rPr>
        <w:t>0,148</w:t>
      </w:r>
      <w:r w:rsidRPr="0064207D">
        <w:rPr>
          <w:rFonts w:ascii="Times New Roman" w:hAnsi="Times New Roman"/>
          <w:sz w:val="28"/>
          <w:szCs w:val="28"/>
        </w:rPr>
        <w:t xml:space="preserve"> обращения на одного жителя, </w:t>
      </w:r>
      <w:r w:rsidR="008E54BD"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Pr="0064207D">
        <w:rPr>
          <w:rFonts w:ascii="Times New Roman" w:hAnsi="Times New Roman"/>
          <w:sz w:val="28"/>
          <w:szCs w:val="28"/>
        </w:rPr>
        <w:t>для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ганизаций:</w:t>
      </w:r>
    </w:p>
    <w:p w:rsidR="00F6054C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первого уровня оказания медицинской помощи – </w:t>
      </w:r>
      <w:r w:rsidR="00584CE9" w:rsidRPr="0064207D">
        <w:rPr>
          <w:rFonts w:ascii="Times New Roman" w:hAnsi="Times New Roman"/>
          <w:sz w:val="28"/>
          <w:szCs w:val="28"/>
        </w:rPr>
        <w:t xml:space="preserve">0,08436 </w:t>
      </w:r>
      <w:r w:rsidRPr="0064207D">
        <w:rPr>
          <w:rFonts w:ascii="Times New Roman" w:hAnsi="Times New Roman"/>
          <w:sz w:val="28"/>
          <w:szCs w:val="28"/>
        </w:rPr>
        <w:t>обращения на одн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жителя;</w:t>
      </w:r>
    </w:p>
    <w:p w:rsidR="00F6054C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второго уровня оказания медицинской помощи – </w:t>
      </w:r>
      <w:r w:rsidR="00584CE9" w:rsidRPr="0064207D">
        <w:rPr>
          <w:rFonts w:ascii="Times New Roman" w:hAnsi="Times New Roman"/>
          <w:sz w:val="28"/>
          <w:szCs w:val="28"/>
        </w:rPr>
        <w:t xml:space="preserve">0,06364 </w:t>
      </w:r>
      <w:r w:rsidRPr="0064207D">
        <w:rPr>
          <w:rFonts w:ascii="Times New Roman" w:hAnsi="Times New Roman"/>
          <w:sz w:val="28"/>
          <w:szCs w:val="28"/>
        </w:rPr>
        <w:t>обращения на одного жителя;</w:t>
      </w:r>
    </w:p>
    <w:p w:rsidR="008C071B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2.3.2) </w:t>
      </w:r>
      <w:r w:rsidR="007939AD" w:rsidRPr="0064207D">
        <w:rPr>
          <w:rFonts w:ascii="Times New Roman" w:hAnsi="Times New Roman"/>
          <w:sz w:val="28"/>
          <w:szCs w:val="28"/>
        </w:rPr>
        <w:t xml:space="preserve">в рамках базовой программы ОМС </w:t>
      </w:r>
      <w:r w:rsidR="008C071B" w:rsidRPr="0064207D">
        <w:rPr>
          <w:rFonts w:ascii="Times New Roman" w:hAnsi="Times New Roman"/>
          <w:sz w:val="28"/>
          <w:szCs w:val="28"/>
        </w:rPr>
        <w:t>на одно застрахованное лицо, в</w:t>
      </w:r>
      <w:r w:rsidR="00C61551">
        <w:rPr>
          <w:rFonts w:ascii="Times New Roman" w:hAnsi="Times New Roman"/>
          <w:sz w:val="28"/>
          <w:szCs w:val="28"/>
        </w:rPr>
        <w:t>кл</w:t>
      </w:r>
      <w:r w:rsidR="00C61551">
        <w:rPr>
          <w:rFonts w:ascii="Times New Roman" w:hAnsi="Times New Roman"/>
          <w:sz w:val="28"/>
          <w:szCs w:val="28"/>
        </w:rPr>
        <w:t>ю</w:t>
      </w:r>
      <w:r w:rsidR="00C61551">
        <w:rPr>
          <w:rFonts w:ascii="Times New Roman" w:hAnsi="Times New Roman"/>
          <w:sz w:val="28"/>
          <w:szCs w:val="28"/>
        </w:rPr>
        <w:t>чая медицинскую реабилитацию</w:t>
      </w:r>
      <w:r w:rsidR="00E139DA">
        <w:rPr>
          <w:rFonts w:ascii="Times New Roman" w:hAnsi="Times New Roman"/>
          <w:sz w:val="28"/>
          <w:szCs w:val="28"/>
        </w:rPr>
        <w:t>,</w:t>
      </w:r>
      <w:r w:rsidR="008C071B" w:rsidRPr="0064207D">
        <w:rPr>
          <w:rFonts w:ascii="Times New Roman" w:hAnsi="Times New Roman"/>
          <w:sz w:val="28"/>
          <w:szCs w:val="28"/>
        </w:rPr>
        <w:t xml:space="preserve"> </w:t>
      </w:r>
      <w:r w:rsidR="007939AD" w:rsidRPr="0064207D">
        <w:rPr>
          <w:rFonts w:ascii="Times New Roman" w:hAnsi="Times New Roman"/>
          <w:sz w:val="28"/>
          <w:szCs w:val="28"/>
        </w:rPr>
        <w:t>на 202</w:t>
      </w:r>
      <w:r w:rsidR="008C071B" w:rsidRPr="0064207D">
        <w:rPr>
          <w:rFonts w:ascii="Times New Roman" w:hAnsi="Times New Roman"/>
          <w:sz w:val="28"/>
          <w:szCs w:val="28"/>
        </w:rPr>
        <w:t>1</w:t>
      </w:r>
      <w:r w:rsidR="007939AD" w:rsidRPr="0064207D">
        <w:rPr>
          <w:rFonts w:ascii="Times New Roman" w:hAnsi="Times New Roman"/>
          <w:sz w:val="28"/>
          <w:szCs w:val="28"/>
        </w:rPr>
        <w:t xml:space="preserve"> – 202</w:t>
      </w:r>
      <w:r w:rsidR="008C071B" w:rsidRPr="0064207D">
        <w:rPr>
          <w:rFonts w:ascii="Times New Roman" w:hAnsi="Times New Roman"/>
          <w:sz w:val="28"/>
          <w:szCs w:val="28"/>
        </w:rPr>
        <w:t>3</w:t>
      </w:r>
      <w:r w:rsidR="007939AD" w:rsidRPr="0064207D">
        <w:rPr>
          <w:rFonts w:ascii="Times New Roman" w:hAnsi="Times New Roman"/>
          <w:sz w:val="28"/>
          <w:szCs w:val="28"/>
        </w:rPr>
        <w:t xml:space="preserve"> годы – 1,7</w:t>
      </w:r>
      <w:r w:rsidR="008C071B" w:rsidRPr="0064207D">
        <w:rPr>
          <w:rFonts w:ascii="Times New Roman" w:hAnsi="Times New Roman"/>
          <w:sz w:val="28"/>
          <w:szCs w:val="28"/>
        </w:rPr>
        <w:t>877</w:t>
      </w:r>
      <w:r w:rsidR="007939AD" w:rsidRPr="0064207D">
        <w:rPr>
          <w:rFonts w:ascii="Times New Roman" w:hAnsi="Times New Roman"/>
          <w:sz w:val="28"/>
          <w:szCs w:val="28"/>
        </w:rPr>
        <w:t xml:space="preserve"> обращения, </w:t>
      </w:r>
      <w:r w:rsidR="008C071B" w:rsidRPr="0064207D">
        <w:rPr>
          <w:rFonts w:ascii="Times New Roman" w:hAnsi="Times New Roman"/>
          <w:sz w:val="28"/>
          <w:szCs w:val="28"/>
        </w:rPr>
        <w:t>которое включает проведение следующих отдельных диагностических (лабораторных) и</w:t>
      </w:r>
      <w:r w:rsidR="008C071B" w:rsidRPr="0064207D">
        <w:rPr>
          <w:rFonts w:ascii="Times New Roman" w:hAnsi="Times New Roman"/>
          <w:sz w:val="28"/>
          <w:szCs w:val="28"/>
        </w:rPr>
        <w:t>с</w:t>
      </w:r>
      <w:r w:rsidR="008C071B" w:rsidRPr="0064207D">
        <w:rPr>
          <w:rFonts w:ascii="Times New Roman" w:hAnsi="Times New Roman"/>
          <w:sz w:val="28"/>
          <w:szCs w:val="28"/>
        </w:rPr>
        <w:t>следований в рамках базовой программы ОМС на 2021 – 2023 годы: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компьютерная томография – 0,02833 исследования на одно застрахованное лицо;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магнитно-резонансная томография – 0,01226 исследования на одно застрах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ванное лицо;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ультразвуковое исследование сердечно-сосудистой системы – 0,11588 иссл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дования на одно застрахованное лицо;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эндоскопическ</w:t>
      </w:r>
      <w:r w:rsidR="007110DF" w:rsidRPr="0064207D">
        <w:rPr>
          <w:rFonts w:ascii="Times New Roman" w:hAnsi="Times New Roman"/>
          <w:sz w:val="28"/>
          <w:szCs w:val="28"/>
        </w:rPr>
        <w:t>ое</w:t>
      </w:r>
      <w:r w:rsidRPr="0064207D">
        <w:rPr>
          <w:rFonts w:ascii="Times New Roman" w:hAnsi="Times New Roman"/>
          <w:sz w:val="28"/>
          <w:szCs w:val="28"/>
        </w:rPr>
        <w:t xml:space="preserve"> диагностическ</w:t>
      </w:r>
      <w:r w:rsidR="007110DF" w:rsidRPr="0064207D">
        <w:rPr>
          <w:rFonts w:ascii="Times New Roman" w:hAnsi="Times New Roman"/>
          <w:sz w:val="28"/>
          <w:szCs w:val="28"/>
        </w:rPr>
        <w:t>ое</w:t>
      </w:r>
      <w:r w:rsidRPr="0064207D">
        <w:rPr>
          <w:rFonts w:ascii="Times New Roman" w:hAnsi="Times New Roman"/>
          <w:sz w:val="28"/>
          <w:szCs w:val="28"/>
        </w:rPr>
        <w:t xml:space="preserve"> исследовани</w:t>
      </w:r>
      <w:r w:rsidR="007110DF"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 – 0,04913 исследования на одно застрахованное лицо;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молекулярно-</w:t>
      </w:r>
      <w:r w:rsidR="009E60F6" w:rsidRPr="0064207D">
        <w:rPr>
          <w:rFonts w:ascii="Times New Roman" w:hAnsi="Times New Roman"/>
          <w:sz w:val="28"/>
          <w:szCs w:val="28"/>
        </w:rPr>
        <w:t>генетическое</w:t>
      </w:r>
      <w:r w:rsidRPr="0064207D">
        <w:rPr>
          <w:rFonts w:ascii="Times New Roman" w:hAnsi="Times New Roman"/>
          <w:sz w:val="28"/>
          <w:szCs w:val="28"/>
        </w:rPr>
        <w:t xml:space="preserve"> исследовани</w:t>
      </w:r>
      <w:r w:rsidR="007110DF"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 с целью </w:t>
      </w:r>
      <w:r w:rsidR="007110DF" w:rsidRPr="0064207D">
        <w:rPr>
          <w:rFonts w:ascii="Times New Roman" w:hAnsi="Times New Roman"/>
          <w:sz w:val="28"/>
          <w:szCs w:val="28"/>
        </w:rPr>
        <w:t>диагностики</w:t>
      </w:r>
      <w:r w:rsidRPr="0064207D">
        <w:rPr>
          <w:rFonts w:ascii="Times New Roman" w:hAnsi="Times New Roman"/>
          <w:sz w:val="28"/>
          <w:szCs w:val="28"/>
        </w:rPr>
        <w:t xml:space="preserve"> онкологич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ских заболеваний – 0,00</w:t>
      </w:r>
      <w:r w:rsidR="007110DF" w:rsidRPr="0064207D">
        <w:rPr>
          <w:rFonts w:ascii="Times New Roman" w:hAnsi="Times New Roman"/>
          <w:sz w:val="28"/>
          <w:szCs w:val="28"/>
        </w:rPr>
        <w:t>1184</w:t>
      </w:r>
      <w:r w:rsidRPr="0064207D">
        <w:rPr>
          <w:rFonts w:ascii="Times New Roman" w:hAnsi="Times New Roman"/>
          <w:sz w:val="28"/>
          <w:szCs w:val="28"/>
        </w:rPr>
        <w:t xml:space="preserve"> исследования на одно застрахованное лицо;</w:t>
      </w:r>
    </w:p>
    <w:p w:rsidR="008C071B" w:rsidRPr="0064207D" w:rsidRDefault="007110D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патологоанатомическое </w:t>
      </w:r>
      <w:r w:rsidR="008C071B" w:rsidRPr="0064207D">
        <w:rPr>
          <w:rFonts w:ascii="Times New Roman" w:hAnsi="Times New Roman"/>
          <w:sz w:val="28"/>
          <w:szCs w:val="28"/>
        </w:rPr>
        <w:t>исследовани</w:t>
      </w:r>
      <w:r w:rsidRPr="0064207D">
        <w:rPr>
          <w:rFonts w:ascii="Times New Roman" w:hAnsi="Times New Roman"/>
          <w:sz w:val="28"/>
          <w:szCs w:val="28"/>
        </w:rPr>
        <w:t>е биопсийного (операционного) матери</w:t>
      </w:r>
      <w:r w:rsidRPr="0064207D">
        <w:rPr>
          <w:rFonts w:ascii="Times New Roman" w:hAnsi="Times New Roman"/>
          <w:sz w:val="28"/>
          <w:szCs w:val="28"/>
        </w:rPr>
        <w:t>а</w:t>
      </w:r>
      <w:r w:rsidR="00010BAE">
        <w:rPr>
          <w:rFonts w:ascii="Times New Roman" w:hAnsi="Times New Roman"/>
          <w:sz w:val="28"/>
          <w:szCs w:val="28"/>
        </w:rPr>
        <w:t>ла</w:t>
      </w:r>
      <w:r w:rsidR="008C071B" w:rsidRPr="0064207D">
        <w:rPr>
          <w:rFonts w:ascii="Times New Roman" w:hAnsi="Times New Roman"/>
          <w:sz w:val="28"/>
          <w:szCs w:val="28"/>
        </w:rPr>
        <w:t xml:space="preserve"> с целью </w:t>
      </w:r>
      <w:r w:rsidRPr="0064207D">
        <w:rPr>
          <w:rFonts w:ascii="Times New Roman" w:hAnsi="Times New Roman"/>
          <w:sz w:val="28"/>
          <w:szCs w:val="28"/>
        </w:rPr>
        <w:t xml:space="preserve">диагностики </w:t>
      </w:r>
      <w:r w:rsidR="008C071B" w:rsidRPr="0064207D">
        <w:rPr>
          <w:rFonts w:ascii="Times New Roman" w:hAnsi="Times New Roman"/>
          <w:sz w:val="28"/>
          <w:szCs w:val="28"/>
        </w:rPr>
        <w:t xml:space="preserve">онкологических заболеваний </w:t>
      </w:r>
      <w:r w:rsidRPr="0064207D">
        <w:rPr>
          <w:rFonts w:ascii="Times New Roman" w:hAnsi="Times New Roman"/>
          <w:sz w:val="28"/>
          <w:szCs w:val="28"/>
        </w:rPr>
        <w:t xml:space="preserve"> и подбора противоопухолевой лекарственной терапии </w:t>
      </w:r>
      <w:r w:rsidR="008C071B" w:rsidRPr="0064207D">
        <w:rPr>
          <w:rFonts w:ascii="Times New Roman" w:hAnsi="Times New Roman"/>
          <w:sz w:val="28"/>
          <w:szCs w:val="28"/>
        </w:rPr>
        <w:t>– 0,0</w:t>
      </w:r>
      <w:r w:rsidRPr="0064207D">
        <w:rPr>
          <w:rFonts w:ascii="Times New Roman" w:hAnsi="Times New Roman"/>
          <w:sz w:val="28"/>
          <w:szCs w:val="28"/>
        </w:rPr>
        <w:t>1431</w:t>
      </w:r>
      <w:r w:rsidR="008C071B" w:rsidRPr="0064207D">
        <w:rPr>
          <w:rFonts w:ascii="Times New Roman" w:hAnsi="Times New Roman"/>
          <w:sz w:val="28"/>
          <w:szCs w:val="28"/>
        </w:rPr>
        <w:t xml:space="preserve"> исследования на одно застрахованное лицо;</w:t>
      </w:r>
    </w:p>
    <w:p w:rsidR="007110DF" w:rsidRPr="0064207D" w:rsidRDefault="007110D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тестирование на выявление новой коронавирусной инфекции (</w:t>
      </w:r>
      <w:r w:rsidRPr="0064207D">
        <w:rPr>
          <w:rFonts w:ascii="Times New Roman" w:hAnsi="Times New Roman"/>
          <w:sz w:val="28"/>
          <w:szCs w:val="28"/>
          <w:lang w:val="en-US"/>
        </w:rPr>
        <w:t>COVID</w:t>
      </w:r>
      <w:r w:rsidRPr="0064207D">
        <w:rPr>
          <w:rFonts w:ascii="Times New Roman" w:hAnsi="Times New Roman"/>
          <w:sz w:val="28"/>
          <w:szCs w:val="28"/>
        </w:rPr>
        <w:t>-19) – 0,12441 исследования на одно застрахованное лицо;</w:t>
      </w:r>
    </w:p>
    <w:p w:rsidR="007939AD" w:rsidRPr="0064207D" w:rsidRDefault="008E54B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7939AD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первого уровня оказания медицинской помощи – 1,4</w:t>
      </w:r>
      <w:r w:rsidR="00D64A4A" w:rsidRPr="0064207D">
        <w:rPr>
          <w:rFonts w:ascii="Times New Roman" w:hAnsi="Times New Roman"/>
          <w:sz w:val="28"/>
          <w:szCs w:val="28"/>
        </w:rPr>
        <w:t>101</w:t>
      </w:r>
      <w:r w:rsidRPr="0064207D">
        <w:rPr>
          <w:rFonts w:ascii="Times New Roman" w:hAnsi="Times New Roman"/>
          <w:sz w:val="28"/>
          <w:szCs w:val="28"/>
        </w:rPr>
        <w:t xml:space="preserve"> обращения на одно застрахованное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второго уровня оказания медицинской помощи – 0,22</w:t>
      </w:r>
      <w:r w:rsidR="00D64A4A" w:rsidRPr="0064207D">
        <w:rPr>
          <w:rFonts w:ascii="Times New Roman" w:hAnsi="Times New Roman"/>
          <w:sz w:val="28"/>
          <w:szCs w:val="28"/>
        </w:rPr>
        <w:t>65</w:t>
      </w:r>
      <w:r w:rsidRPr="0064207D">
        <w:rPr>
          <w:rFonts w:ascii="Times New Roman" w:hAnsi="Times New Roman"/>
          <w:sz w:val="28"/>
          <w:szCs w:val="28"/>
        </w:rPr>
        <w:t xml:space="preserve"> обращения на одно за-страхованное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третьего уровня оказания медицинской помощи – 0,15</w:t>
      </w:r>
      <w:r w:rsidR="00D64A4A" w:rsidRPr="0064207D">
        <w:rPr>
          <w:rFonts w:ascii="Times New Roman" w:hAnsi="Times New Roman"/>
          <w:sz w:val="28"/>
          <w:szCs w:val="28"/>
        </w:rPr>
        <w:t>11</w:t>
      </w:r>
      <w:r w:rsidR="00010BAE">
        <w:rPr>
          <w:rFonts w:ascii="Times New Roman" w:hAnsi="Times New Roman"/>
          <w:sz w:val="28"/>
          <w:szCs w:val="28"/>
        </w:rPr>
        <w:t xml:space="preserve"> обращения на одно за</w:t>
      </w:r>
      <w:r w:rsidRPr="0064207D">
        <w:rPr>
          <w:rFonts w:ascii="Times New Roman" w:hAnsi="Times New Roman"/>
          <w:sz w:val="28"/>
          <w:szCs w:val="28"/>
        </w:rPr>
        <w:t>страхованное лицо;</w:t>
      </w:r>
    </w:p>
    <w:p w:rsidR="007110DF" w:rsidRPr="0064207D" w:rsidRDefault="007110D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3) </w:t>
      </w:r>
      <w:r w:rsidR="00B7148F" w:rsidRPr="0064207D">
        <w:rPr>
          <w:rFonts w:ascii="Times New Roman" w:hAnsi="Times New Roman"/>
          <w:sz w:val="28"/>
          <w:szCs w:val="28"/>
        </w:rPr>
        <w:t>медицинской помощи в условиях дневных стационаров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45113B" w:rsidRPr="0064207D" w:rsidRDefault="007110D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3.1) за счет бюджетных ассигнований бюджета Республики Татарстан на </w:t>
      </w:r>
      <w:r w:rsidR="00010BAE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2021 – 2023 годы – 0,004 случая лечения на одного жителя (включая случаи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ния паллиативной медицинской помощи в условиях дневного стационара), </w:t>
      </w:r>
      <w:r w:rsidR="008E54BD"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45113B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первого уровня оказания медицинской помощи – 0,0015 случая лечения на    одного жителя;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второго уровня оказания медицинской помощи – 0,0015 случая лечения на    одного жителя;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третьего уровня оказания медицинской помощи – 0,001 случая лечения на    одного жителя;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3.2) </w:t>
      </w:r>
      <w:r w:rsidR="00B7148F" w:rsidRPr="0064207D">
        <w:rPr>
          <w:rFonts w:ascii="Times New Roman" w:hAnsi="Times New Roman"/>
          <w:sz w:val="28"/>
          <w:szCs w:val="28"/>
        </w:rPr>
        <w:t xml:space="preserve">в рамках базовой программы ОМС </w:t>
      </w:r>
      <w:r w:rsidRPr="0064207D">
        <w:rPr>
          <w:rFonts w:ascii="Times New Roman" w:hAnsi="Times New Roman"/>
          <w:sz w:val="28"/>
          <w:szCs w:val="28"/>
        </w:rPr>
        <w:t>(за исключением федеральных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цинских организаций) </w:t>
      </w:r>
      <w:r w:rsidR="00B7148F" w:rsidRPr="0064207D">
        <w:rPr>
          <w:rFonts w:ascii="Times New Roman" w:hAnsi="Times New Roman"/>
          <w:sz w:val="28"/>
          <w:szCs w:val="28"/>
        </w:rPr>
        <w:t>на 202</w:t>
      </w:r>
      <w:r w:rsidRPr="0064207D">
        <w:rPr>
          <w:rFonts w:ascii="Times New Roman" w:hAnsi="Times New Roman"/>
          <w:sz w:val="28"/>
          <w:szCs w:val="28"/>
        </w:rPr>
        <w:t>1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 – 0,06</w:t>
      </w:r>
      <w:r w:rsidRPr="0064207D">
        <w:rPr>
          <w:rFonts w:ascii="Times New Roman" w:hAnsi="Times New Roman"/>
          <w:sz w:val="28"/>
          <w:szCs w:val="28"/>
        </w:rPr>
        <w:t>1074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лечения на одно застрахова</w:t>
      </w:r>
      <w:r w:rsidR="00B7148F" w:rsidRPr="0064207D">
        <w:rPr>
          <w:rFonts w:ascii="Times New Roman" w:hAnsi="Times New Roman"/>
          <w:sz w:val="28"/>
          <w:szCs w:val="28"/>
        </w:rPr>
        <w:t>н</w:t>
      </w:r>
      <w:r w:rsidR="00B7148F" w:rsidRPr="0064207D">
        <w:rPr>
          <w:rFonts w:ascii="Times New Roman" w:hAnsi="Times New Roman"/>
          <w:sz w:val="28"/>
          <w:szCs w:val="28"/>
        </w:rPr>
        <w:t>ное лицо, на 202</w:t>
      </w:r>
      <w:r w:rsidRPr="0064207D">
        <w:rPr>
          <w:rFonts w:ascii="Times New Roman" w:hAnsi="Times New Roman"/>
          <w:sz w:val="28"/>
          <w:szCs w:val="28"/>
        </w:rPr>
        <w:t>2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 – 0,06</w:t>
      </w:r>
      <w:r w:rsidRPr="0064207D">
        <w:rPr>
          <w:rFonts w:ascii="Times New Roman" w:hAnsi="Times New Roman"/>
          <w:sz w:val="28"/>
          <w:szCs w:val="28"/>
        </w:rPr>
        <w:t>1087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лечения на одно застрахованное лицо, на 202</w:t>
      </w:r>
      <w:r w:rsidRPr="0064207D">
        <w:rPr>
          <w:rFonts w:ascii="Times New Roman" w:hAnsi="Times New Roman"/>
          <w:sz w:val="28"/>
          <w:szCs w:val="28"/>
        </w:rPr>
        <w:t>3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 – 0,06</w:t>
      </w:r>
      <w:r w:rsidRPr="0064207D">
        <w:rPr>
          <w:rFonts w:ascii="Times New Roman" w:hAnsi="Times New Roman"/>
          <w:sz w:val="28"/>
          <w:szCs w:val="28"/>
        </w:rPr>
        <w:t>1101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лечения на одно застрахованное лицо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535239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3.2.1)</w:t>
      </w:r>
      <w:r w:rsidR="00B7148F" w:rsidRPr="0064207D">
        <w:rPr>
          <w:rFonts w:ascii="Times New Roman" w:hAnsi="Times New Roman"/>
          <w:sz w:val="28"/>
          <w:szCs w:val="28"/>
        </w:rPr>
        <w:t xml:space="preserve">  в том числе для медицинской помощи по профилю «онкология» на</w:t>
      </w:r>
      <w:r w:rsidR="00010BAE">
        <w:rPr>
          <w:rFonts w:ascii="Times New Roman" w:hAnsi="Times New Roman"/>
          <w:sz w:val="28"/>
          <w:szCs w:val="28"/>
        </w:rPr>
        <w:br/>
      </w:r>
      <w:r w:rsidR="00B7148F" w:rsidRPr="0064207D">
        <w:rPr>
          <w:rFonts w:ascii="Times New Roman" w:hAnsi="Times New Roman"/>
          <w:sz w:val="28"/>
          <w:szCs w:val="28"/>
        </w:rPr>
        <w:t>202</w:t>
      </w:r>
      <w:r w:rsidR="00010BAE">
        <w:rPr>
          <w:rFonts w:ascii="Times New Roman" w:hAnsi="Times New Roman"/>
          <w:sz w:val="28"/>
          <w:szCs w:val="28"/>
        </w:rPr>
        <w:t>1 –</w:t>
      </w:r>
      <w:r w:rsidRPr="0064207D">
        <w:rPr>
          <w:rFonts w:ascii="Times New Roman" w:hAnsi="Times New Roman"/>
          <w:sz w:val="28"/>
          <w:szCs w:val="28"/>
        </w:rPr>
        <w:t xml:space="preserve"> 2023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</w:t>
      </w:r>
      <w:r w:rsidRPr="0064207D">
        <w:rPr>
          <w:rFonts w:ascii="Times New Roman" w:hAnsi="Times New Roman"/>
          <w:sz w:val="28"/>
          <w:szCs w:val="28"/>
        </w:rPr>
        <w:t>ы</w:t>
      </w:r>
      <w:r w:rsidR="00B7148F" w:rsidRPr="0064207D">
        <w:rPr>
          <w:rFonts w:ascii="Times New Roman" w:hAnsi="Times New Roman"/>
          <w:sz w:val="28"/>
          <w:szCs w:val="28"/>
        </w:rPr>
        <w:t xml:space="preserve"> – 0,0069</w:t>
      </w:r>
      <w:r w:rsidRPr="0064207D">
        <w:rPr>
          <w:rFonts w:ascii="Times New Roman" w:hAnsi="Times New Roman"/>
          <w:sz w:val="28"/>
          <w:szCs w:val="28"/>
        </w:rPr>
        <w:t>35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лечения на одно застрахованное лицо</w:t>
      </w:r>
      <w:r w:rsidRPr="0064207D">
        <w:rPr>
          <w:rFonts w:ascii="Times New Roman" w:hAnsi="Times New Roman"/>
          <w:sz w:val="28"/>
          <w:szCs w:val="28"/>
        </w:rPr>
        <w:t>;</w:t>
      </w:r>
      <w:r w:rsidR="00B7148F" w:rsidRPr="0064207D">
        <w:rPr>
          <w:rFonts w:ascii="Times New Roman" w:hAnsi="Times New Roman"/>
          <w:sz w:val="28"/>
          <w:szCs w:val="28"/>
        </w:rPr>
        <w:t xml:space="preserve"> 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4) </w:t>
      </w:r>
      <w:r w:rsidR="00B7148F" w:rsidRPr="0064207D">
        <w:rPr>
          <w:rFonts w:ascii="Times New Roman" w:hAnsi="Times New Roman"/>
          <w:sz w:val="28"/>
          <w:szCs w:val="28"/>
        </w:rPr>
        <w:t>специализированной медицинской помощи в стационарных условиях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361CCB" w:rsidRPr="0064207D" w:rsidRDefault="0045113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4.1)</w:t>
      </w:r>
      <w:r w:rsidR="00B7148F" w:rsidRPr="0064207D">
        <w:rPr>
          <w:rFonts w:ascii="Times New Roman" w:hAnsi="Times New Roman"/>
          <w:sz w:val="28"/>
          <w:szCs w:val="28"/>
        </w:rPr>
        <w:t xml:space="preserve"> за счет бюджетных ассигнований бюджета Республики Татарстан на </w:t>
      </w:r>
      <w:r w:rsidR="00010BAE">
        <w:rPr>
          <w:rFonts w:ascii="Times New Roman" w:hAnsi="Times New Roman"/>
          <w:sz w:val="28"/>
          <w:szCs w:val="28"/>
        </w:rPr>
        <w:br/>
      </w:r>
      <w:r w:rsidR="00B7148F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1</w:t>
      </w:r>
      <w:r w:rsidR="00B7148F" w:rsidRPr="0064207D">
        <w:rPr>
          <w:rFonts w:ascii="Times New Roman" w:hAnsi="Times New Roman"/>
          <w:sz w:val="28"/>
          <w:szCs w:val="28"/>
        </w:rPr>
        <w:t xml:space="preserve"> – 202</w:t>
      </w:r>
      <w:r w:rsidRPr="0064207D">
        <w:rPr>
          <w:rFonts w:ascii="Times New Roman" w:hAnsi="Times New Roman"/>
          <w:sz w:val="28"/>
          <w:szCs w:val="28"/>
        </w:rPr>
        <w:t>3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годы – </w:t>
      </w:r>
      <w:r w:rsidR="00EC51F3" w:rsidRPr="0064207D">
        <w:rPr>
          <w:rFonts w:ascii="Times New Roman" w:hAnsi="Times New Roman"/>
          <w:sz w:val="28"/>
          <w:szCs w:val="28"/>
        </w:rPr>
        <w:t xml:space="preserve">0,0178 </w:t>
      </w:r>
      <w:r w:rsidR="00B7148F" w:rsidRPr="0064207D">
        <w:rPr>
          <w:rFonts w:ascii="Times New Roman" w:hAnsi="Times New Roman"/>
          <w:sz w:val="28"/>
          <w:szCs w:val="28"/>
        </w:rPr>
        <w:t xml:space="preserve">случая госпитализации на одного жителя, </w:t>
      </w:r>
      <w:r w:rsidR="003F23AD" w:rsidRPr="0064207D">
        <w:rPr>
          <w:rFonts w:ascii="Times New Roman" w:hAnsi="Times New Roman"/>
          <w:sz w:val="28"/>
          <w:szCs w:val="28"/>
        </w:rPr>
        <w:t xml:space="preserve">из них </w:t>
      </w:r>
      <w:r w:rsidR="00361CCB" w:rsidRPr="0064207D">
        <w:rPr>
          <w:rFonts w:ascii="Times New Roman" w:hAnsi="Times New Roman"/>
          <w:sz w:val="28"/>
          <w:szCs w:val="28"/>
        </w:rPr>
        <w:t>для м</w:t>
      </w:r>
      <w:r w:rsidR="00361CCB" w:rsidRPr="0064207D">
        <w:rPr>
          <w:rFonts w:ascii="Times New Roman" w:hAnsi="Times New Roman"/>
          <w:sz w:val="28"/>
          <w:szCs w:val="28"/>
        </w:rPr>
        <w:t>е</w:t>
      </w:r>
      <w:r w:rsidR="00361CCB" w:rsidRPr="0064207D">
        <w:rPr>
          <w:rFonts w:ascii="Times New Roman" w:hAnsi="Times New Roman"/>
          <w:sz w:val="28"/>
          <w:szCs w:val="28"/>
        </w:rPr>
        <w:t>дицинских организаций: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первого уровня оказания медицинской помощи – </w:t>
      </w:r>
      <w:r w:rsidR="00EC51F3" w:rsidRPr="0064207D">
        <w:rPr>
          <w:rFonts w:ascii="Times New Roman" w:hAnsi="Times New Roman"/>
          <w:sz w:val="28"/>
          <w:szCs w:val="28"/>
        </w:rPr>
        <w:t xml:space="preserve">0,00267 </w:t>
      </w:r>
      <w:r w:rsidRPr="0064207D">
        <w:rPr>
          <w:rFonts w:ascii="Times New Roman" w:hAnsi="Times New Roman"/>
          <w:sz w:val="28"/>
          <w:szCs w:val="28"/>
        </w:rPr>
        <w:t>случая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на одного жителя;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второго уровня оказания медицинской помощи – </w:t>
      </w:r>
      <w:r w:rsidR="00EC51F3" w:rsidRPr="0064207D">
        <w:rPr>
          <w:rFonts w:ascii="Times New Roman" w:hAnsi="Times New Roman"/>
          <w:sz w:val="28"/>
          <w:szCs w:val="28"/>
        </w:rPr>
        <w:t xml:space="preserve">0,003916 </w:t>
      </w:r>
      <w:r w:rsidRPr="0064207D">
        <w:rPr>
          <w:rFonts w:ascii="Times New Roman" w:hAnsi="Times New Roman"/>
          <w:sz w:val="28"/>
          <w:szCs w:val="28"/>
        </w:rPr>
        <w:t>случая госпитал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зации на одного жителя;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третьего уровня оказания медицинской помощи – </w:t>
      </w:r>
      <w:r w:rsidR="00EC51F3" w:rsidRPr="0064207D">
        <w:rPr>
          <w:rFonts w:ascii="Times New Roman" w:hAnsi="Times New Roman"/>
          <w:sz w:val="28"/>
          <w:szCs w:val="28"/>
        </w:rPr>
        <w:t xml:space="preserve">0,011214 </w:t>
      </w:r>
      <w:r w:rsidRPr="0064207D">
        <w:rPr>
          <w:rFonts w:ascii="Times New Roman" w:hAnsi="Times New Roman"/>
          <w:sz w:val="28"/>
          <w:szCs w:val="28"/>
        </w:rPr>
        <w:t>случая госпитал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зации на одного жителя;</w:t>
      </w:r>
    </w:p>
    <w:p w:rsidR="00361CCB" w:rsidRPr="0064207D" w:rsidRDefault="0045113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4.2) </w:t>
      </w:r>
      <w:r w:rsidR="00B7148F" w:rsidRPr="0064207D">
        <w:rPr>
          <w:rFonts w:ascii="Times New Roman" w:hAnsi="Times New Roman"/>
          <w:sz w:val="28"/>
          <w:szCs w:val="28"/>
        </w:rPr>
        <w:t xml:space="preserve">в рамках базовой программы ОМС </w:t>
      </w:r>
      <w:r w:rsidR="00361CCB" w:rsidRPr="0064207D">
        <w:rPr>
          <w:rFonts w:ascii="Times New Roman" w:hAnsi="Times New Roman"/>
          <w:sz w:val="28"/>
          <w:szCs w:val="28"/>
        </w:rPr>
        <w:t>(за исключением федеральных мед</w:t>
      </w:r>
      <w:r w:rsidR="00361CCB" w:rsidRPr="0064207D">
        <w:rPr>
          <w:rFonts w:ascii="Times New Roman" w:hAnsi="Times New Roman"/>
          <w:sz w:val="28"/>
          <w:szCs w:val="28"/>
        </w:rPr>
        <w:t>и</w:t>
      </w:r>
      <w:r w:rsidR="00361CCB" w:rsidRPr="0064207D">
        <w:rPr>
          <w:rFonts w:ascii="Times New Roman" w:hAnsi="Times New Roman"/>
          <w:sz w:val="28"/>
          <w:szCs w:val="28"/>
        </w:rPr>
        <w:t xml:space="preserve">цинских организаций) </w:t>
      </w:r>
      <w:r w:rsidR="00B7148F" w:rsidRPr="0064207D">
        <w:rPr>
          <w:rFonts w:ascii="Times New Roman" w:hAnsi="Times New Roman"/>
          <w:sz w:val="28"/>
          <w:szCs w:val="28"/>
        </w:rPr>
        <w:t>на 202</w:t>
      </w:r>
      <w:r w:rsidR="00010BAE">
        <w:rPr>
          <w:rFonts w:ascii="Times New Roman" w:hAnsi="Times New Roman"/>
          <w:sz w:val="28"/>
          <w:szCs w:val="28"/>
        </w:rPr>
        <w:t>1 –</w:t>
      </w:r>
      <w:r w:rsidRPr="0064207D">
        <w:rPr>
          <w:rFonts w:ascii="Times New Roman" w:hAnsi="Times New Roman"/>
          <w:sz w:val="28"/>
          <w:szCs w:val="28"/>
        </w:rPr>
        <w:t xml:space="preserve"> 2023</w:t>
      </w:r>
      <w:r w:rsidR="00B7148F" w:rsidRPr="0064207D">
        <w:rPr>
          <w:rFonts w:ascii="Times New Roman" w:hAnsi="Times New Roman"/>
          <w:sz w:val="28"/>
          <w:szCs w:val="28"/>
        </w:rPr>
        <w:t xml:space="preserve"> </w:t>
      </w:r>
      <w:r w:rsidR="00F9326F" w:rsidRPr="0064207D">
        <w:rPr>
          <w:rFonts w:ascii="Times New Roman" w:hAnsi="Times New Roman"/>
          <w:sz w:val="28"/>
          <w:szCs w:val="28"/>
        </w:rPr>
        <w:t>год</w:t>
      </w:r>
      <w:r w:rsidRPr="0064207D">
        <w:rPr>
          <w:rFonts w:ascii="Times New Roman" w:hAnsi="Times New Roman"/>
          <w:sz w:val="28"/>
          <w:szCs w:val="28"/>
        </w:rPr>
        <w:t>ы</w:t>
      </w:r>
      <w:r w:rsidR="00B7148F" w:rsidRPr="0064207D">
        <w:rPr>
          <w:rFonts w:ascii="Times New Roman" w:hAnsi="Times New Roman"/>
          <w:sz w:val="28"/>
          <w:szCs w:val="28"/>
        </w:rPr>
        <w:t xml:space="preserve"> – 0,1</w:t>
      </w:r>
      <w:r w:rsidR="00361CCB" w:rsidRPr="0064207D">
        <w:rPr>
          <w:rFonts w:ascii="Times New Roman" w:hAnsi="Times New Roman"/>
          <w:sz w:val="28"/>
          <w:szCs w:val="28"/>
        </w:rPr>
        <w:t>65592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госпитализации на о</w:t>
      </w:r>
      <w:r w:rsidR="00B7148F" w:rsidRPr="0064207D">
        <w:rPr>
          <w:rFonts w:ascii="Times New Roman" w:hAnsi="Times New Roman"/>
          <w:sz w:val="28"/>
          <w:szCs w:val="28"/>
        </w:rPr>
        <w:t>д</w:t>
      </w:r>
      <w:r w:rsidR="00B7148F" w:rsidRPr="0064207D">
        <w:rPr>
          <w:rFonts w:ascii="Times New Roman" w:hAnsi="Times New Roman"/>
          <w:sz w:val="28"/>
          <w:szCs w:val="28"/>
        </w:rPr>
        <w:t>но застрахованное лицо</w:t>
      </w:r>
      <w:r w:rsidR="00E53C09" w:rsidRPr="0064207D">
        <w:rPr>
          <w:rFonts w:ascii="Times New Roman" w:hAnsi="Times New Roman"/>
          <w:sz w:val="28"/>
          <w:szCs w:val="28"/>
        </w:rPr>
        <w:t>,</w:t>
      </w:r>
      <w:r w:rsidR="00B7148F" w:rsidRPr="0064207D">
        <w:rPr>
          <w:rFonts w:ascii="Times New Roman" w:hAnsi="Times New Roman"/>
          <w:sz w:val="28"/>
          <w:szCs w:val="28"/>
        </w:rPr>
        <w:t xml:space="preserve"> в том числе</w:t>
      </w:r>
      <w:r w:rsidR="00361CCB" w:rsidRPr="0064207D">
        <w:rPr>
          <w:rFonts w:ascii="Times New Roman" w:hAnsi="Times New Roman"/>
          <w:sz w:val="28"/>
          <w:szCs w:val="28"/>
        </w:rPr>
        <w:t>: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4.2.1)</w:t>
      </w:r>
      <w:r w:rsidR="00B7148F" w:rsidRPr="0064207D">
        <w:rPr>
          <w:rFonts w:ascii="Times New Roman" w:hAnsi="Times New Roman"/>
          <w:sz w:val="28"/>
          <w:szCs w:val="28"/>
        </w:rPr>
        <w:t xml:space="preserve"> по профилю «онкология» на 202</w:t>
      </w:r>
      <w:r w:rsidR="00010BAE">
        <w:rPr>
          <w:rFonts w:ascii="Times New Roman" w:hAnsi="Times New Roman"/>
          <w:sz w:val="28"/>
          <w:szCs w:val="28"/>
        </w:rPr>
        <w:t>1 –</w:t>
      </w:r>
      <w:r w:rsidRPr="0064207D">
        <w:rPr>
          <w:rFonts w:ascii="Times New Roman" w:hAnsi="Times New Roman"/>
          <w:sz w:val="28"/>
          <w:szCs w:val="28"/>
        </w:rPr>
        <w:t xml:space="preserve"> 2023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</w:t>
      </w:r>
      <w:r w:rsidRPr="0064207D">
        <w:rPr>
          <w:rFonts w:ascii="Times New Roman" w:hAnsi="Times New Roman"/>
          <w:sz w:val="28"/>
          <w:szCs w:val="28"/>
        </w:rPr>
        <w:t>ы</w:t>
      </w:r>
      <w:r w:rsidR="00B7148F" w:rsidRPr="0064207D">
        <w:rPr>
          <w:rFonts w:ascii="Times New Roman" w:hAnsi="Times New Roman"/>
          <w:sz w:val="28"/>
          <w:szCs w:val="28"/>
        </w:rPr>
        <w:t xml:space="preserve"> – 0,0</w:t>
      </w:r>
      <w:r w:rsidRPr="0064207D">
        <w:rPr>
          <w:rFonts w:ascii="Times New Roman" w:hAnsi="Times New Roman"/>
          <w:sz w:val="28"/>
          <w:szCs w:val="28"/>
        </w:rPr>
        <w:t>0949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госпит</w:t>
      </w:r>
      <w:r w:rsidR="00B7148F" w:rsidRPr="0064207D">
        <w:rPr>
          <w:rFonts w:ascii="Times New Roman" w:hAnsi="Times New Roman"/>
          <w:sz w:val="28"/>
          <w:szCs w:val="28"/>
        </w:rPr>
        <w:t>а</w:t>
      </w:r>
      <w:r w:rsidR="00B7148F" w:rsidRPr="0064207D">
        <w:rPr>
          <w:rFonts w:ascii="Times New Roman" w:hAnsi="Times New Roman"/>
          <w:sz w:val="28"/>
          <w:szCs w:val="28"/>
        </w:rPr>
        <w:t>лизации на одно застрахованное лицо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4.2.2) </w:t>
      </w:r>
      <w:r w:rsidR="00B7148F" w:rsidRPr="0064207D">
        <w:rPr>
          <w:rFonts w:ascii="Times New Roman" w:hAnsi="Times New Roman"/>
          <w:sz w:val="28"/>
          <w:szCs w:val="28"/>
        </w:rPr>
        <w:t>для медицинской реабилитации в специализированных медицинских о</w:t>
      </w:r>
      <w:r w:rsidR="00B7148F" w:rsidRPr="0064207D">
        <w:rPr>
          <w:rFonts w:ascii="Times New Roman" w:hAnsi="Times New Roman"/>
          <w:sz w:val="28"/>
          <w:szCs w:val="28"/>
        </w:rPr>
        <w:t>р</w:t>
      </w:r>
      <w:r w:rsidR="00B7148F" w:rsidRPr="0064207D">
        <w:rPr>
          <w:rFonts w:ascii="Times New Roman" w:hAnsi="Times New Roman"/>
          <w:sz w:val="28"/>
          <w:szCs w:val="28"/>
        </w:rPr>
        <w:t xml:space="preserve">ганизациях, оказывающих </w:t>
      </w:r>
      <w:r w:rsidR="00F9326F" w:rsidRPr="0064207D">
        <w:rPr>
          <w:rFonts w:ascii="Times New Roman" w:hAnsi="Times New Roman"/>
          <w:sz w:val="28"/>
          <w:szCs w:val="28"/>
        </w:rPr>
        <w:t>медицинскую помощь по профилю «м</w:t>
      </w:r>
      <w:r w:rsidR="00B7148F" w:rsidRPr="0064207D">
        <w:rPr>
          <w:rFonts w:ascii="Times New Roman" w:hAnsi="Times New Roman"/>
          <w:sz w:val="28"/>
          <w:szCs w:val="28"/>
        </w:rPr>
        <w:t>едицинская реаб</w:t>
      </w:r>
      <w:r w:rsidR="00B7148F" w:rsidRPr="0064207D">
        <w:rPr>
          <w:rFonts w:ascii="Times New Roman" w:hAnsi="Times New Roman"/>
          <w:sz w:val="28"/>
          <w:szCs w:val="28"/>
        </w:rPr>
        <w:t>и</w:t>
      </w:r>
      <w:r w:rsidR="00B7148F" w:rsidRPr="0064207D">
        <w:rPr>
          <w:rFonts w:ascii="Times New Roman" w:hAnsi="Times New Roman"/>
          <w:sz w:val="28"/>
          <w:szCs w:val="28"/>
        </w:rPr>
        <w:t>литация», и реабилитационных отделениях медицинских организаций в рамках б</w:t>
      </w:r>
      <w:r w:rsidR="00B7148F" w:rsidRPr="0064207D">
        <w:rPr>
          <w:rFonts w:ascii="Times New Roman" w:hAnsi="Times New Roman"/>
          <w:sz w:val="28"/>
          <w:szCs w:val="28"/>
        </w:rPr>
        <w:t>а</w:t>
      </w:r>
      <w:r w:rsidR="00B7148F" w:rsidRPr="0064207D">
        <w:rPr>
          <w:rFonts w:ascii="Times New Roman" w:hAnsi="Times New Roman"/>
          <w:sz w:val="28"/>
          <w:szCs w:val="28"/>
        </w:rPr>
        <w:t xml:space="preserve">зовой программы ОМС на </w:t>
      </w:r>
      <w:r w:rsidR="00F9326F" w:rsidRPr="0064207D">
        <w:rPr>
          <w:rFonts w:ascii="Times New Roman" w:hAnsi="Times New Roman"/>
          <w:sz w:val="28"/>
          <w:szCs w:val="28"/>
        </w:rPr>
        <w:t>202</w:t>
      </w:r>
      <w:r w:rsidR="00010BAE">
        <w:rPr>
          <w:rFonts w:ascii="Times New Roman" w:hAnsi="Times New Roman"/>
          <w:sz w:val="28"/>
          <w:szCs w:val="28"/>
        </w:rPr>
        <w:t>1 –</w:t>
      </w:r>
      <w:r w:rsidRPr="0064207D">
        <w:rPr>
          <w:rFonts w:ascii="Times New Roman" w:hAnsi="Times New Roman"/>
          <w:sz w:val="28"/>
          <w:szCs w:val="28"/>
        </w:rPr>
        <w:t xml:space="preserve"> 2023</w:t>
      </w:r>
      <w:r w:rsidR="00F9326F" w:rsidRPr="0064207D">
        <w:rPr>
          <w:rFonts w:ascii="Times New Roman" w:hAnsi="Times New Roman"/>
          <w:sz w:val="28"/>
          <w:szCs w:val="28"/>
        </w:rPr>
        <w:t xml:space="preserve"> год</w:t>
      </w:r>
      <w:r w:rsidRPr="0064207D">
        <w:rPr>
          <w:rFonts w:ascii="Times New Roman" w:hAnsi="Times New Roman"/>
          <w:sz w:val="28"/>
          <w:szCs w:val="28"/>
        </w:rPr>
        <w:t>ы</w:t>
      </w:r>
      <w:r w:rsidR="00B7148F" w:rsidRPr="0064207D">
        <w:rPr>
          <w:rFonts w:ascii="Times New Roman" w:hAnsi="Times New Roman"/>
          <w:sz w:val="28"/>
          <w:szCs w:val="28"/>
        </w:rPr>
        <w:t xml:space="preserve"> – 0,00</w:t>
      </w:r>
      <w:r w:rsidRPr="0064207D">
        <w:rPr>
          <w:rFonts w:ascii="Times New Roman" w:hAnsi="Times New Roman"/>
          <w:sz w:val="28"/>
          <w:szCs w:val="28"/>
        </w:rPr>
        <w:t>444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госпитализации на о</w:t>
      </w:r>
      <w:r w:rsidR="00B7148F" w:rsidRPr="0064207D">
        <w:rPr>
          <w:rFonts w:ascii="Times New Roman" w:hAnsi="Times New Roman"/>
          <w:sz w:val="28"/>
          <w:szCs w:val="28"/>
        </w:rPr>
        <w:t>д</w:t>
      </w:r>
      <w:r w:rsidR="00B7148F" w:rsidRPr="0064207D">
        <w:rPr>
          <w:rFonts w:ascii="Times New Roman" w:hAnsi="Times New Roman"/>
          <w:sz w:val="28"/>
          <w:szCs w:val="28"/>
        </w:rPr>
        <w:t>но застрахованное лицо, (в том числе не менее 25 процентов для медицинской ре</w:t>
      </w:r>
      <w:r w:rsidR="00B7148F" w:rsidRPr="0064207D">
        <w:rPr>
          <w:rFonts w:ascii="Times New Roman" w:hAnsi="Times New Roman"/>
          <w:sz w:val="28"/>
          <w:szCs w:val="28"/>
        </w:rPr>
        <w:t>а</w:t>
      </w:r>
      <w:r w:rsidR="00B7148F" w:rsidRPr="0064207D">
        <w:rPr>
          <w:rFonts w:ascii="Times New Roman" w:hAnsi="Times New Roman"/>
          <w:sz w:val="28"/>
          <w:szCs w:val="28"/>
        </w:rPr>
        <w:t>билитации детей в возрасте 0 – 17 лет</w:t>
      </w:r>
      <w:r w:rsidR="00E85AC6">
        <w:rPr>
          <w:rFonts w:ascii="Times New Roman" w:hAnsi="Times New Roman"/>
          <w:sz w:val="28"/>
          <w:szCs w:val="28"/>
        </w:rPr>
        <w:t xml:space="preserve"> с учетом реальной потребности);</w:t>
      </w:r>
      <w:r w:rsidR="00B7148F" w:rsidRPr="0064207D">
        <w:rPr>
          <w:rFonts w:ascii="Times New Roman" w:hAnsi="Times New Roman"/>
          <w:sz w:val="28"/>
          <w:szCs w:val="28"/>
        </w:rPr>
        <w:t xml:space="preserve"> </w:t>
      </w:r>
    </w:p>
    <w:p w:rsidR="00B7148F" w:rsidRPr="0064207D" w:rsidRDefault="008E54BD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из них </w:t>
      </w:r>
      <w:r w:rsidR="00B7148F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B7148F" w:rsidRPr="0064207D" w:rsidRDefault="00B7148F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первого уровня оказания медицинской помощи – 0,04</w:t>
      </w:r>
      <w:r w:rsidR="00675DCF" w:rsidRPr="0064207D">
        <w:rPr>
          <w:rFonts w:ascii="Times New Roman" w:hAnsi="Times New Roman"/>
          <w:sz w:val="28"/>
          <w:szCs w:val="28"/>
        </w:rPr>
        <w:t>204</w:t>
      </w:r>
      <w:r w:rsidRPr="0064207D">
        <w:rPr>
          <w:rFonts w:ascii="Times New Roman" w:hAnsi="Times New Roman"/>
          <w:sz w:val="28"/>
          <w:szCs w:val="28"/>
        </w:rPr>
        <w:t xml:space="preserve"> случая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на одно застрахованное лицо;</w:t>
      </w:r>
    </w:p>
    <w:p w:rsidR="00B7148F" w:rsidRPr="0064207D" w:rsidRDefault="00B7148F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второго уровня оказания медицинской помощи – 0,0</w:t>
      </w:r>
      <w:r w:rsidR="00675DCF" w:rsidRPr="0064207D">
        <w:rPr>
          <w:rFonts w:ascii="Times New Roman" w:hAnsi="Times New Roman"/>
          <w:sz w:val="28"/>
          <w:szCs w:val="28"/>
        </w:rPr>
        <w:t xml:space="preserve">7584 </w:t>
      </w:r>
      <w:r w:rsidRPr="0064207D">
        <w:rPr>
          <w:rFonts w:ascii="Times New Roman" w:hAnsi="Times New Roman"/>
          <w:sz w:val="28"/>
          <w:szCs w:val="28"/>
        </w:rPr>
        <w:t>случая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на одно застрахованное лицо;</w:t>
      </w:r>
    </w:p>
    <w:p w:rsidR="00B7148F" w:rsidRPr="0064207D" w:rsidRDefault="00B7148F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третьего уровня оказания медицинской помощи – </w:t>
      </w:r>
      <w:r w:rsidR="00675DCF" w:rsidRPr="0064207D">
        <w:rPr>
          <w:rFonts w:ascii="Times New Roman" w:hAnsi="Times New Roman"/>
          <w:sz w:val="28"/>
          <w:szCs w:val="28"/>
        </w:rPr>
        <w:t>0,04771</w:t>
      </w:r>
      <w:r w:rsidRPr="0064207D">
        <w:rPr>
          <w:rFonts w:ascii="Times New Roman" w:hAnsi="Times New Roman"/>
          <w:sz w:val="28"/>
          <w:szCs w:val="28"/>
        </w:rPr>
        <w:t xml:space="preserve"> случая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на одно застрахованное лицо;</w:t>
      </w:r>
    </w:p>
    <w:p w:rsidR="00836833" w:rsidRPr="0064207D" w:rsidRDefault="008E54BD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5) медицинской помощи при экстракорпоральном оплодотворении (за искл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чением федеральных медицинских организаций) на 2021 год – 0,00045</w:t>
      </w:r>
      <w:r w:rsidR="001E5D91" w:rsidRPr="0064207D">
        <w:rPr>
          <w:rFonts w:ascii="Times New Roman" w:hAnsi="Times New Roman"/>
          <w:sz w:val="28"/>
          <w:szCs w:val="28"/>
        </w:rPr>
        <w:t>0</w:t>
      </w:r>
      <w:r w:rsidRPr="0064207D">
        <w:rPr>
          <w:rFonts w:ascii="Times New Roman" w:hAnsi="Times New Roman"/>
          <w:sz w:val="28"/>
          <w:szCs w:val="28"/>
        </w:rPr>
        <w:t xml:space="preserve"> случая на одно застрахованное лицо, на 2022 год – 0,000463 случа</w:t>
      </w:r>
      <w:r w:rsidR="00A93273">
        <w:rPr>
          <w:rFonts w:ascii="Times New Roman" w:hAnsi="Times New Roman"/>
          <w:sz w:val="28"/>
          <w:szCs w:val="28"/>
        </w:rPr>
        <w:t xml:space="preserve">я на одно застрахованное лицо, </w:t>
      </w:r>
      <w:r w:rsidRPr="0064207D">
        <w:rPr>
          <w:rFonts w:ascii="Times New Roman" w:hAnsi="Times New Roman"/>
          <w:sz w:val="28"/>
          <w:szCs w:val="28"/>
        </w:rPr>
        <w:t>на 2023 год – 0,0004</w:t>
      </w:r>
      <w:r w:rsidR="00836833" w:rsidRPr="0064207D">
        <w:rPr>
          <w:rFonts w:ascii="Times New Roman" w:hAnsi="Times New Roman"/>
          <w:sz w:val="28"/>
          <w:szCs w:val="28"/>
        </w:rPr>
        <w:t>77</w:t>
      </w:r>
      <w:r w:rsidRPr="0064207D">
        <w:rPr>
          <w:rFonts w:ascii="Times New Roman" w:hAnsi="Times New Roman"/>
          <w:sz w:val="28"/>
          <w:szCs w:val="28"/>
        </w:rPr>
        <w:t xml:space="preserve"> слу</w:t>
      </w:r>
      <w:r w:rsidR="00836833" w:rsidRPr="0064207D">
        <w:rPr>
          <w:rFonts w:ascii="Times New Roman" w:hAnsi="Times New Roman"/>
          <w:sz w:val="28"/>
          <w:szCs w:val="28"/>
        </w:rPr>
        <w:t>чая на одно застрахованное лицо;</w:t>
      </w:r>
    </w:p>
    <w:p w:rsidR="00B7148F" w:rsidRPr="0064207D" w:rsidRDefault="00836833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6) </w:t>
      </w:r>
      <w:r w:rsidR="009059F3" w:rsidRPr="0064207D">
        <w:rPr>
          <w:rFonts w:ascii="Times New Roman" w:hAnsi="Times New Roman"/>
          <w:sz w:val="28"/>
          <w:szCs w:val="28"/>
        </w:rPr>
        <w:t xml:space="preserve">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бюджета Республики Татарстан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1</w:t>
      </w:r>
      <w:r w:rsidR="009059F3" w:rsidRPr="0064207D">
        <w:rPr>
          <w:rFonts w:ascii="Times New Roman" w:hAnsi="Times New Roman"/>
          <w:sz w:val="28"/>
          <w:szCs w:val="28"/>
        </w:rPr>
        <w:t xml:space="preserve"> –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3</w:t>
      </w:r>
      <w:r w:rsidR="009059F3" w:rsidRPr="0064207D">
        <w:rPr>
          <w:rFonts w:ascii="Times New Roman" w:hAnsi="Times New Roman"/>
          <w:sz w:val="28"/>
          <w:szCs w:val="28"/>
        </w:rPr>
        <w:t xml:space="preserve"> годы – </w:t>
      </w:r>
      <w:r w:rsidR="003E604B" w:rsidRPr="0064207D">
        <w:rPr>
          <w:rFonts w:ascii="Times New Roman" w:hAnsi="Times New Roman"/>
          <w:sz w:val="28"/>
          <w:szCs w:val="28"/>
        </w:rPr>
        <w:t>0,025</w:t>
      </w:r>
      <w:r w:rsidR="000D34C2">
        <w:rPr>
          <w:rFonts w:ascii="Times New Roman" w:hAnsi="Times New Roman"/>
          <w:sz w:val="28"/>
          <w:szCs w:val="28"/>
        </w:rPr>
        <w:t xml:space="preserve"> </w:t>
      </w:r>
      <w:r w:rsidR="009059F3" w:rsidRPr="0064207D">
        <w:rPr>
          <w:rFonts w:ascii="Times New Roman" w:hAnsi="Times New Roman"/>
          <w:sz w:val="28"/>
          <w:szCs w:val="28"/>
        </w:rPr>
        <w:t>кой</w:t>
      </w:r>
      <w:r w:rsidR="00B7148F" w:rsidRPr="0064207D">
        <w:rPr>
          <w:rFonts w:ascii="Times New Roman" w:hAnsi="Times New Roman"/>
          <w:sz w:val="28"/>
          <w:szCs w:val="28"/>
        </w:rPr>
        <w:t>ко-дня на одного жителя.</w:t>
      </w:r>
    </w:p>
    <w:p w:rsidR="00924A6F" w:rsidRPr="0064207D" w:rsidRDefault="00B7148F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Объем медицинской помощи, оказываемой не застрахованным по обязател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ляющих угрозу жизни пациента,</w:t>
      </w:r>
      <w:r w:rsidR="00F9326F" w:rsidRPr="0064207D">
        <w:rPr>
          <w:rFonts w:ascii="Times New Roman" w:hAnsi="Times New Roman"/>
          <w:sz w:val="28"/>
          <w:szCs w:val="28"/>
        </w:rPr>
        <w:t xml:space="preserve"> перечень которых входит</w:t>
      </w:r>
      <w:r w:rsidRPr="0064207D">
        <w:rPr>
          <w:rFonts w:ascii="Times New Roman" w:hAnsi="Times New Roman"/>
          <w:sz w:val="28"/>
          <w:szCs w:val="28"/>
        </w:rPr>
        <w:t xml:space="preserve"> в базовую программу ОМС, включается в нормативы объема медицинской помощи, оказываемой в амб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латорных и стацио</w:t>
      </w:r>
      <w:r w:rsidR="009478F4" w:rsidRPr="0064207D">
        <w:rPr>
          <w:rFonts w:ascii="Times New Roman" w:hAnsi="Times New Roman"/>
          <w:sz w:val="28"/>
          <w:szCs w:val="28"/>
        </w:rPr>
        <w:t>нарных условиях,</w:t>
      </w:r>
      <w:r w:rsidRPr="0064207D">
        <w:rPr>
          <w:rFonts w:ascii="Times New Roman" w:hAnsi="Times New Roman"/>
          <w:sz w:val="28"/>
          <w:szCs w:val="28"/>
        </w:rPr>
        <w:t xml:space="preserve"> и финансируется за счет межбюджетных трансфертов из бюджета Республики Татарстан, предоставляемых бюджету ТФОМС Республики Татарстан.</w:t>
      </w:r>
    </w:p>
    <w:p w:rsidR="00FE1A05" w:rsidRPr="0064207D" w:rsidRDefault="00FE1A0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78F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VIII. Нормативы финансовых затрат на единицу объема</w:t>
      </w:r>
      <w:r w:rsidR="009478F4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медицинской </w:t>
      </w:r>
    </w:p>
    <w:p w:rsidR="009478F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помощи, структура тарифов на оплату</w:t>
      </w:r>
      <w:r w:rsidR="009478F4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медицинской помощи 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способы оплаты медицинской помощи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F4C6C" w:rsidRPr="0064207D" w:rsidRDefault="006F4C6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1. Нормативы финансовых затрат на единицу объема медицинской помощи для целей формирования Программы на 202</w:t>
      </w:r>
      <w:r w:rsidR="00614E8D" w:rsidRPr="0064207D">
        <w:rPr>
          <w:rFonts w:ascii="Times New Roman" w:hAnsi="Times New Roman"/>
          <w:color w:val="000000"/>
          <w:sz w:val="28"/>
          <w:szCs w:val="28"/>
        </w:rPr>
        <w:t>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 составляют на:</w:t>
      </w:r>
    </w:p>
    <w:p w:rsidR="006F4C6C" w:rsidRPr="0064207D" w:rsidRDefault="006F4C6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один вызов скорой медицинской помощи, включая санитарно-авиационную эвакуацию, осуществляемую воздушными судами (за исключением расходов на авиационные работы), за счет средств бюджета Республики Татарстан – </w:t>
      </w:r>
      <w:r w:rsidR="00240627" w:rsidRPr="0064207D">
        <w:rPr>
          <w:rFonts w:ascii="Times New Roman" w:hAnsi="Times New Roman"/>
          <w:color w:val="000000"/>
          <w:sz w:val="28"/>
          <w:szCs w:val="28"/>
        </w:rPr>
        <w:t>5 086,1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ру</w:t>
      </w:r>
      <w:r w:rsidRPr="0064207D">
        <w:rPr>
          <w:rFonts w:ascii="Times New Roman" w:hAnsi="Times New Roman"/>
          <w:color w:val="000000"/>
          <w:sz w:val="28"/>
          <w:szCs w:val="28"/>
        </w:rPr>
        <w:t>б</w:t>
      </w:r>
      <w:r w:rsidRPr="0064207D">
        <w:rPr>
          <w:rFonts w:ascii="Times New Roman" w:hAnsi="Times New Roman"/>
          <w:color w:val="000000"/>
          <w:sz w:val="28"/>
          <w:szCs w:val="28"/>
        </w:rPr>
        <w:t>ля, за счет средств ОМС – 2 </w:t>
      </w:r>
      <w:r w:rsidR="00614E8D" w:rsidRPr="0064207D">
        <w:rPr>
          <w:rFonts w:ascii="Times New Roman" w:hAnsi="Times New Roman"/>
          <w:color w:val="000000"/>
          <w:sz w:val="28"/>
          <w:szCs w:val="28"/>
        </w:rPr>
        <w:t>713</w:t>
      </w:r>
      <w:r w:rsidRPr="0064207D">
        <w:rPr>
          <w:rFonts w:ascii="Times New Roman" w:hAnsi="Times New Roman"/>
          <w:color w:val="000000"/>
          <w:sz w:val="28"/>
          <w:szCs w:val="28"/>
        </w:rPr>
        <w:t>,</w:t>
      </w:r>
      <w:r w:rsidR="00614E8D" w:rsidRPr="0064207D">
        <w:rPr>
          <w:rFonts w:ascii="Times New Roman" w:hAnsi="Times New Roman"/>
          <w:color w:val="000000"/>
          <w:sz w:val="28"/>
          <w:szCs w:val="28"/>
        </w:rPr>
        <w:t>4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рубля;</w:t>
      </w:r>
    </w:p>
    <w:p w:rsidR="00614E8D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одно посещение </w:t>
      </w:r>
      <w:r w:rsidR="00614E8D" w:rsidRPr="0064207D">
        <w:rPr>
          <w:rFonts w:ascii="Times New Roman" w:hAnsi="Times New Roman"/>
          <w:sz w:val="28"/>
          <w:szCs w:val="28"/>
        </w:rPr>
        <w:t>при оказании медицинскими организациями (их структурн</w:t>
      </w:r>
      <w:r w:rsidR="00614E8D" w:rsidRPr="0064207D">
        <w:rPr>
          <w:rFonts w:ascii="Times New Roman" w:hAnsi="Times New Roman"/>
          <w:sz w:val="28"/>
          <w:szCs w:val="28"/>
        </w:rPr>
        <w:t>ы</w:t>
      </w:r>
      <w:r w:rsidR="00614E8D" w:rsidRPr="0064207D">
        <w:rPr>
          <w:rFonts w:ascii="Times New Roman" w:hAnsi="Times New Roman"/>
          <w:sz w:val="28"/>
          <w:szCs w:val="28"/>
        </w:rPr>
        <w:t xml:space="preserve">ми подразделениями) медицинской помощи в амбулаторных условиях:  </w:t>
      </w:r>
    </w:p>
    <w:p w:rsidR="00614E8D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 профилактической и иными целями</w:t>
      </w:r>
      <w:r w:rsidR="00614E8D" w:rsidRPr="0064207D">
        <w:rPr>
          <w:rFonts w:ascii="Times New Roman" w:hAnsi="Times New Roman"/>
          <w:sz w:val="28"/>
          <w:szCs w:val="28"/>
        </w:rPr>
        <w:t>:</w:t>
      </w:r>
    </w:p>
    <w:p w:rsidR="00B72C5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средств бюджета Республики Татарстан (включая расходы на оказание медицинской помощи выездными психиатрическими бригадами, расходы на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ние паллиативной медицинской помощи в амбулаторных условиях, в том числе на дому) – </w:t>
      </w:r>
      <w:r w:rsidR="00240627" w:rsidRPr="0064207D">
        <w:rPr>
          <w:rFonts w:ascii="Times New Roman" w:hAnsi="Times New Roman"/>
          <w:sz w:val="28"/>
          <w:szCs w:val="28"/>
        </w:rPr>
        <w:t xml:space="preserve">765,5 </w:t>
      </w:r>
      <w:r w:rsidRPr="0064207D">
        <w:rPr>
          <w:rFonts w:ascii="Times New Roman" w:hAnsi="Times New Roman"/>
          <w:sz w:val="28"/>
          <w:szCs w:val="28"/>
        </w:rPr>
        <w:t>рубля, из них</w:t>
      </w:r>
      <w:r w:rsidRPr="006420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7965" w:rsidRPr="0064207D">
        <w:rPr>
          <w:rFonts w:ascii="Times New Roman" w:hAnsi="Times New Roman"/>
          <w:sz w:val="28"/>
          <w:szCs w:val="28"/>
        </w:rPr>
        <w:t>на одно посещение при оказании паллиативной мед</w:t>
      </w:r>
      <w:r w:rsidR="00DE7965" w:rsidRPr="0064207D">
        <w:rPr>
          <w:rFonts w:ascii="Times New Roman" w:hAnsi="Times New Roman"/>
          <w:sz w:val="28"/>
          <w:szCs w:val="28"/>
        </w:rPr>
        <w:t>и</w:t>
      </w:r>
      <w:r w:rsidR="00DE7965" w:rsidRPr="0064207D">
        <w:rPr>
          <w:rFonts w:ascii="Times New Roman" w:hAnsi="Times New Roman"/>
          <w:sz w:val="28"/>
          <w:szCs w:val="28"/>
        </w:rPr>
        <w:t>цинской помощи на дому выездными патронажными бригадами</w:t>
      </w:r>
      <w:r w:rsidRPr="0064207D">
        <w:rPr>
          <w:rFonts w:ascii="Times New Roman" w:hAnsi="Times New Roman"/>
          <w:sz w:val="28"/>
          <w:szCs w:val="28"/>
        </w:rPr>
        <w:t xml:space="preserve"> (без учета расходов на оплату социальных услуг, оказываемых социальными работниками, и расходов для предоставления на дому медицинских изделий) – </w:t>
      </w:r>
      <w:r w:rsidR="00240627" w:rsidRPr="0064207D">
        <w:rPr>
          <w:rFonts w:ascii="Times New Roman" w:hAnsi="Times New Roman"/>
          <w:sz w:val="28"/>
          <w:szCs w:val="28"/>
        </w:rPr>
        <w:t>2 065,6</w:t>
      </w:r>
      <w:r w:rsidRPr="0064207D">
        <w:rPr>
          <w:rFonts w:ascii="Times New Roman" w:hAnsi="Times New Roman"/>
          <w:sz w:val="28"/>
          <w:szCs w:val="28"/>
        </w:rPr>
        <w:t xml:space="preserve"> рубля</w:t>
      </w:r>
      <w:r w:rsidR="00B72C5F" w:rsidRPr="0064207D">
        <w:rPr>
          <w:rFonts w:ascii="Times New Roman" w:hAnsi="Times New Roman"/>
          <w:sz w:val="28"/>
          <w:szCs w:val="28"/>
        </w:rPr>
        <w:t>;</w:t>
      </w:r>
    </w:p>
    <w:p w:rsidR="006F4C6C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 за счет средств ОМС </w:t>
      </w:r>
      <w:r w:rsidR="00A93273">
        <w:rPr>
          <w:rFonts w:ascii="Times New Roman" w:hAnsi="Times New Roman"/>
          <w:sz w:val="28"/>
          <w:szCs w:val="28"/>
        </w:rPr>
        <w:t>–</w:t>
      </w:r>
      <w:r w:rsidR="00B72C5F" w:rsidRPr="0064207D">
        <w:rPr>
          <w:rFonts w:ascii="Times New Roman" w:hAnsi="Times New Roman"/>
          <w:sz w:val="28"/>
          <w:szCs w:val="28"/>
        </w:rPr>
        <w:t xml:space="preserve"> 571,6 рубля, </w:t>
      </w:r>
      <w:r w:rsidRPr="0064207D">
        <w:rPr>
          <w:rFonts w:ascii="Times New Roman" w:hAnsi="Times New Roman"/>
          <w:sz w:val="28"/>
          <w:szCs w:val="28"/>
        </w:rPr>
        <w:t>на одно комплексное посещение для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ведения профилактических медицинских осмотров – 1 </w:t>
      </w:r>
      <w:r w:rsidR="00B72C5F" w:rsidRPr="0064207D">
        <w:rPr>
          <w:rFonts w:ascii="Times New Roman" w:hAnsi="Times New Roman"/>
          <w:sz w:val="28"/>
          <w:szCs w:val="28"/>
        </w:rPr>
        <w:t>896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рубля, на одно ко</w:t>
      </w:r>
      <w:r w:rsidRPr="0064207D">
        <w:rPr>
          <w:rFonts w:ascii="Times New Roman" w:hAnsi="Times New Roman"/>
          <w:sz w:val="28"/>
          <w:szCs w:val="28"/>
        </w:rPr>
        <w:t>м</w:t>
      </w:r>
      <w:r w:rsidRPr="0064207D">
        <w:rPr>
          <w:rFonts w:ascii="Times New Roman" w:hAnsi="Times New Roman"/>
          <w:sz w:val="28"/>
          <w:szCs w:val="28"/>
        </w:rPr>
        <w:t>плексное посещение для проведения диспансеризации, включающей профилактич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ский медицин</w:t>
      </w:r>
      <w:r w:rsidR="009478F4" w:rsidRPr="0064207D">
        <w:rPr>
          <w:rFonts w:ascii="Times New Roman" w:hAnsi="Times New Roman"/>
          <w:sz w:val="28"/>
          <w:szCs w:val="28"/>
        </w:rPr>
        <w:t>ский осмотр и дополнительные мет</w:t>
      </w:r>
      <w:r w:rsidRPr="0064207D">
        <w:rPr>
          <w:rFonts w:ascii="Times New Roman" w:hAnsi="Times New Roman"/>
          <w:sz w:val="28"/>
          <w:szCs w:val="28"/>
        </w:rPr>
        <w:t>оды обследований, в том числе в целях выявления онкологических заболеваний</w:t>
      </w:r>
      <w:r w:rsidR="001E4605" w:rsidRPr="0064207D">
        <w:rPr>
          <w:rFonts w:ascii="Times New Roman" w:hAnsi="Times New Roman"/>
          <w:sz w:val="28"/>
          <w:szCs w:val="28"/>
        </w:rPr>
        <w:t>,</w:t>
      </w:r>
      <w:r w:rsidRPr="0064207D">
        <w:rPr>
          <w:rFonts w:ascii="Times New Roman" w:hAnsi="Times New Roman"/>
          <w:sz w:val="28"/>
          <w:szCs w:val="28"/>
        </w:rPr>
        <w:t xml:space="preserve"> – 2 </w:t>
      </w:r>
      <w:r w:rsidR="00B72C5F" w:rsidRPr="0064207D">
        <w:rPr>
          <w:rFonts w:ascii="Times New Roman" w:hAnsi="Times New Roman"/>
          <w:sz w:val="28"/>
          <w:szCs w:val="28"/>
        </w:rPr>
        <w:t>180,1</w:t>
      </w:r>
      <w:r w:rsidRPr="0064207D">
        <w:rPr>
          <w:rFonts w:ascii="Times New Roman" w:hAnsi="Times New Roman"/>
          <w:sz w:val="28"/>
          <w:szCs w:val="28"/>
        </w:rPr>
        <w:t xml:space="preserve"> рубля, на одно посещение с иными целями – </w:t>
      </w:r>
      <w:r w:rsidR="00B72C5F" w:rsidRPr="0064207D">
        <w:rPr>
          <w:rFonts w:ascii="Times New Roman" w:hAnsi="Times New Roman"/>
          <w:sz w:val="28"/>
          <w:szCs w:val="28"/>
        </w:rPr>
        <w:t>3</w:t>
      </w:r>
      <w:r w:rsidR="00682322" w:rsidRPr="0064207D">
        <w:rPr>
          <w:rFonts w:ascii="Times New Roman" w:hAnsi="Times New Roman"/>
          <w:sz w:val="28"/>
          <w:szCs w:val="28"/>
        </w:rPr>
        <w:t>1</w:t>
      </w:r>
      <w:r w:rsidR="00B72C5F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>,</w:t>
      </w:r>
      <w:r w:rsidR="00682322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B72C5F" w:rsidRPr="0064207D" w:rsidRDefault="00B72C5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неотложной форме за счет средств ОМС – 671,5 рубля;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одно обращение по поводу заболевания при оказании медицинской помощи в амбулаторных условиях медицинскими организациями (их структурными подразд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лениями) за счет средств бюджета Республики Татарстан – 1 3</w:t>
      </w:r>
      <w:r w:rsidR="00B72C5F" w:rsidRPr="0064207D">
        <w:rPr>
          <w:rFonts w:ascii="Times New Roman" w:hAnsi="Times New Roman"/>
          <w:sz w:val="28"/>
          <w:szCs w:val="28"/>
        </w:rPr>
        <w:t>74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рубля, за счет средств ОМС – 1 </w:t>
      </w:r>
      <w:r w:rsidR="00B72C5F" w:rsidRPr="0064207D">
        <w:rPr>
          <w:rFonts w:ascii="Times New Roman" w:hAnsi="Times New Roman"/>
          <w:sz w:val="28"/>
          <w:szCs w:val="28"/>
        </w:rPr>
        <w:t>505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 включая средние нормативы финансовых затрат на провед</w:t>
      </w:r>
      <w:r w:rsidR="001E4605" w:rsidRPr="0064207D">
        <w:rPr>
          <w:rFonts w:ascii="Times New Roman" w:hAnsi="Times New Roman"/>
          <w:sz w:val="28"/>
          <w:szCs w:val="28"/>
        </w:rPr>
        <w:t>ение одного исследования в 202</w:t>
      </w:r>
      <w:r w:rsidR="00B72C5F" w:rsidRPr="0064207D">
        <w:rPr>
          <w:rFonts w:ascii="Times New Roman" w:hAnsi="Times New Roman"/>
          <w:sz w:val="28"/>
          <w:szCs w:val="28"/>
        </w:rPr>
        <w:t>1</w:t>
      </w:r>
      <w:r w:rsidR="001E4605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год</w:t>
      </w:r>
      <w:r w:rsidR="00B72C5F"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компьютерной томографии – 3 </w:t>
      </w:r>
      <w:r w:rsidR="00B72C5F" w:rsidRPr="0064207D">
        <w:rPr>
          <w:rFonts w:ascii="Times New Roman" w:hAnsi="Times New Roman"/>
          <w:sz w:val="28"/>
          <w:szCs w:val="28"/>
        </w:rPr>
        <w:t>766</w:t>
      </w:r>
      <w:r w:rsidRPr="0064207D">
        <w:rPr>
          <w:rFonts w:ascii="Times New Roman" w:hAnsi="Times New Roman"/>
          <w:sz w:val="28"/>
          <w:szCs w:val="28"/>
        </w:rPr>
        <w:t>,9 рубля,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магнитно-резонансной томографии – </w:t>
      </w:r>
      <w:r w:rsidR="00B72C5F" w:rsidRPr="0064207D">
        <w:rPr>
          <w:rFonts w:ascii="Times New Roman" w:hAnsi="Times New Roman"/>
          <w:sz w:val="28"/>
          <w:szCs w:val="28"/>
        </w:rPr>
        <w:t>4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B72C5F" w:rsidRPr="0064207D">
        <w:rPr>
          <w:rFonts w:ascii="Times New Roman" w:hAnsi="Times New Roman"/>
          <w:sz w:val="28"/>
          <w:szCs w:val="28"/>
        </w:rPr>
        <w:t>254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рубля,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ультразвукового исследования сердечно-сосудистой системы – 6</w:t>
      </w:r>
      <w:r w:rsidR="00B72C5F" w:rsidRPr="0064207D">
        <w:rPr>
          <w:rFonts w:ascii="Times New Roman" w:hAnsi="Times New Roman"/>
          <w:sz w:val="28"/>
          <w:szCs w:val="28"/>
        </w:rPr>
        <w:t>81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6</w:t>
      </w:r>
      <w:r w:rsidRPr="0064207D">
        <w:rPr>
          <w:rFonts w:ascii="Times New Roman" w:hAnsi="Times New Roman"/>
          <w:sz w:val="28"/>
          <w:szCs w:val="28"/>
        </w:rPr>
        <w:t xml:space="preserve"> рубля,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эндоскопического диагностического исследования – </w:t>
      </w:r>
      <w:r w:rsidR="00B72C5F" w:rsidRPr="0064207D">
        <w:rPr>
          <w:rFonts w:ascii="Times New Roman" w:hAnsi="Times New Roman"/>
          <w:sz w:val="28"/>
          <w:szCs w:val="28"/>
        </w:rPr>
        <w:t>937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молекулярно-</w:t>
      </w:r>
      <w:r w:rsidR="00262A53" w:rsidRPr="0064207D">
        <w:rPr>
          <w:rFonts w:ascii="Times New Roman" w:hAnsi="Times New Roman"/>
          <w:sz w:val="28"/>
          <w:szCs w:val="28"/>
        </w:rPr>
        <w:t>генетического</w:t>
      </w:r>
      <w:r w:rsidRPr="0064207D">
        <w:rPr>
          <w:rFonts w:ascii="Times New Roman" w:hAnsi="Times New Roman"/>
          <w:sz w:val="28"/>
          <w:szCs w:val="28"/>
        </w:rPr>
        <w:t xml:space="preserve"> исследования с целью </w:t>
      </w:r>
      <w:r w:rsidR="00B72C5F" w:rsidRPr="0064207D">
        <w:rPr>
          <w:rFonts w:ascii="Times New Roman" w:hAnsi="Times New Roman"/>
          <w:sz w:val="28"/>
          <w:szCs w:val="28"/>
        </w:rPr>
        <w:t xml:space="preserve">диагностики </w:t>
      </w:r>
      <w:r w:rsidRPr="0064207D">
        <w:rPr>
          <w:rFonts w:ascii="Times New Roman" w:hAnsi="Times New Roman"/>
          <w:sz w:val="28"/>
          <w:szCs w:val="28"/>
        </w:rPr>
        <w:t>онкологич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</w:t>
      </w:r>
      <w:r w:rsidR="001E4605" w:rsidRPr="0064207D">
        <w:rPr>
          <w:rFonts w:ascii="Times New Roman" w:hAnsi="Times New Roman"/>
          <w:sz w:val="28"/>
          <w:szCs w:val="28"/>
        </w:rPr>
        <w:t xml:space="preserve">их заболеваний – </w:t>
      </w:r>
      <w:r w:rsidR="00B72C5F" w:rsidRPr="0064207D">
        <w:rPr>
          <w:rFonts w:ascii="Times New Roman" w:hAnsi="Times New Roman"/>
          <w:sz w:val="28"/>
          <w:szCs w:val="28"/>
        </w:rPr>
        <w:t>9</w:t>
      </w:r>
      <w:r w:rsidR="001E4605" w:rsidRPr="0064207D">
        <w:rPr>
          <w:rFonts w:ascii="Times New Roman" w:hAnsi="Times New Roman"/>
          <w:sz w:val="28"/>
          <w:szCs w:val="28"/>
        </w:rPr>
        <w:t xml:space="preserve"> </w:t>
      </w:r>
      <w:r w:rsidR="00B72C5F" w:rsidRPr="0064207D">
        <w:rPr>
          <w:rFonts w:ascii="Times New Roman" w:hAnsi="Times New Roman"/>
          <w:sz w:val="28"/>
          <w:szCs w:val="28"/>
        </w:rPr>
        <w:t>879</w:t>
      </w:r>
      <w:r w:rsidR="001E4605"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9</w:t>
      </w:r>
      <w:r w:rsidR="001E4605" w:rsidRPr="0064207D">
        <w:rPr>
          <w:rFonts w:ascii="Times New Roman" w:hAnsi="Times New Roman"/>
          <w:sz w:val="28"/>
          <w:szCs w:val="28"/>
        </w:rPr>
        <w:t xml:space="preserve"> рубля</w:t>
      </w:r>
      <w:r w:rsidRPr="0064207D">
        <w:rPr>
          <w:rFonts w:ascii="Times New Roman" w:hAnsi="Times New Roman"/>
          <w:sz w:val="28"/>
          <w:szCs w:val="28"/>
        </w:rPr>
        <w:t>,</w:t>
      </w:r>
    </w:p>
    <w:p w:rsidR="00731CB6" w:rsidRPr="0064207D" w:rsidRDefault="00B72C5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патологоанатомического </w:t>
      </w:r>
      <w:r w:rsidR="00D002EF" w:rsidRPr="0064207D">
        <w:rPr>
          <w:rFonts w:ascii="Times New Roman" w:hAnsi="Times New Roman"/>
          <w:sz w:val="28"/>
          <w:szCs w:val="28"/>
        </w:rPr>
        <w:t xml:space="preserve">исследования </w:t>
      </w:r>
      <w:r w:rsidRPr="0064207D">
        <w:rPr>
          <w:rFonts w:ascii="Times New Roman" w:hAnsi="Times New Roman"/>
          <w:sz w:val="28"/>
          <w:szCs w:val="28"/>
        </w:rPr>
        <w:t>биопсийного (операционного) мат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риала </w:t>
      </w:r>
      <w:r w:rsidR="00D002EF" w:rsidRPr="0064207D">
        <w:rPr>
          <w:rFonts w:ascii="Times New Roman" w:hAnsi="Times New Roman"/>
          <w:sz w:val="28"/>
          <w:szCs w:val="28"/>
        </w:rPr>
        <w:t xml:space="preserve">с целью </w:t>
      </w:r>
      <w:r w:rsidRPr="0064207D">
        <w:rPr>
          <w:rFonts w:ascii="Times New Roman" w:hAnsi="Times New Roman"/>
          <w:sz w:val="28"/>
          <w:szCs w:val="28"/>
        </w:rPr>
        <w:t xml:space="preserve">диагностики </w:t>
      </w:r>
      <w:r w:rsidR="00A93273">
        <w:rPr>
          <w:rFonts w:ascii="Times New Roman" w:hAnsi="Times New Roman"/>
          <w:sz w:val="28"/>
          <w:szCs w:val="28"/>
        </w:rPr>
        <w:t>онкологических заболеваний</w:t>
      </w:r>
      <w:r w:rsidRPr="0064207D">
        <w:rPr>
          <w:rFonts w:ascii="Times New Roman" w:hAnsi="Times New Roman"/>
          <w:sz w:val="28"/>
          <w:szCs w:val="28"/>
        </w:rPr>
        <w:t xml:space="preserve"> и подбора противоопух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левой лекарственной терапии </w:t>
      </w:r>
      <w:r w:rsidR="00D002EF" w:rsidRPr="0064207D">
        <w:rPr>
          <w:rFonts w:ascii="Times New Roman" w:hAnsi="Times New Roman"/>
          <w:sz w:val="28"/>
          <w:szCs w:val="28"/>
        </w:rPr>
        <w:t>–</w:t>
      </w:r>
      <w:r w:rsidRPr="0064207D">
        <w:rPr>
          <w:rFonts w:ascii="Times New Roman" w:hAnsi="Times New Roman"/>
          <w:sz w:val="28"/>
          <w:szCs w:val="28"/>
        </w:rPr>
        <w:t xml:space="preserve"> 2</w:t>
      </w:r>
      <w:r w:rsidR="00D002EF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119</w:t>
      </w:r>
      <w:r w:rsidR="00D002EF" w:rsidRPr="0064207D">
        <w:rPr>
          <w:rFonts w:ascii="Times New Roman" w:hAnsi="Times New Roman"/>
          <w:sz w:val="28"/>
          <w:szCs w:val="28"/>
        </w:rPr>
        <w:t>,</w:t>
      </w:r>
      <w:r w:rsidRPr="0064207D">
        <w:rPr>
          <w:rFonts w:ascii="Times New Roman" w:hAnsi="Times New Roman"/>
          <w:sz w:val="28"/>
          <w:szCs w:val="28"/>
        </w:rPr>
        <w:t>8</w:t>
      </w:r>
      <w:r w:rsidR="00D002EF" w:rsidRPr="0064207D">
        <w:rPr>
          <w:rFonts w:ascii="Times New Roman" w:hAnsi="Times New Roman"/>
          <w:sz w:val="28"/>
          <w:szCs w:val="28"/>
        </w:rPr>
        <w:t xml:space="preserve"> рубля</w:t>
      </w:r>
      <w:r w:rsidRPr="0064207D">
        <w:rPr>
          <w:rFonts w:ascii="Times New Roman" w:hAnsi="Times New Roman"/>
          <w:sz w:val="28"/>
          <w:szCs w:val="28"/>
        </w:rPr>
        <w:t xml:space="preserve">, </w:t>
      </w:r>
    </w:p>
    <w:p w:rsidR="00D002EF" w:rsidRPr="0064207D" w:rsidRDefault="00B72C5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тестирования на выявление новой коронавирусной инфекции (</w:t>
      </w:r>
      <w:r w:rsidRPr="0064207D">
        <w:rPr>
          <w:rFonts w:ascii="Times New Roman" w:hAnsi="Times New Roman"/>
          <w:sz w:val="28"/>
          <w:szCs w:val="28"/>
          <w:lang w:val="en-US"/>
        </w:rPr>
        <w:t>COVID</w:t>
      </w:r>
      <w:r w:rsidRPr="0064207D">
        <w:rPr>
          <w:rFonts w:ascii="Times New Roman" w:hAnsi="Times New Roman"/>
          <w:sz w:val="28"/>
          <w:szCs w:val="28"/>
        </w:rPr>
        <w:t>-19)</w:t>
      </w:r>
      <w:r w:rsidR="00402080" w:rsidRPr="0064207D">
        <w:rPr>
          <w:rFonts w:ascii="Times New Roman" w:hAnsi="Times New Roman"/>
          <w:sz w:val="28"/>
          <w:szCs w:val="28"/>
        </w:rPr>
        <w:t xml:space="preserve"> – 584,0 рубля</w:t>
      </w:r>
      <w:r w:rsidR="00D002EF" w:rsidRPr="0064207D">
        <w:rPr>
          <w:rFonts w:ascii="Times New Roman" w:hAnsi="Times New Roman"/>
          <w:sz w:val="28"/>
          <w:szCs w:val="28"/>
        </w:rPr>
        <w:t>;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лечения в условиях дневных стационаров за счет средств бюдж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та Республики Татарстан – 1</w:t>
      </w:r>
      <w:r w:rsidR="002F0DC2" w:rsidRPr="0064207D">
        <w:rPr>
          <w:rFonts w:ascii="Times New Roman" w:hAnsi="Times New Roman"/>
          <w:sz w:val="28"/>
          <w:szCs w:val="28"/>
        </w:rPr>
        <w:t>4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2F0DC2" w:rsidRPr="0064207D">
        <w:rPr>
          <w:rFonts w:ascii="Times New Roman" w:hAnsi="Times New Roman"/>
          <w:sz w:val="28"/>
          <w:szCs w:val="28"/>
        </w:rPr>
        <w:t>042</w:t>
      </w:r>
      <w:r w:rsidRPr="0064207D">
        <w:rPr>
          <w:rFonts w:ascii="Times New Roman" w:hAnsi="Times New Roman"/>
          <w:sz w:val="28"/>
          <w:szCs w:val="28"/>
        </w:rPr>
        <w:t>,2 рубля, за счет средств ОМС</w:t>
      </w:r>
      <w:r w:rsidR="002F0DC2" w:rsidRPr="0064207D">
        <w:rPr>
          <w:rFonts w:ascii="Times New Roman" w:hAnsi="Times New Roman"/>
          <w:sz w:val="28"/>
          <w:szCs w:val="28"/>
        </w:rPr>
        <w:t xml:space="preserve"> (за исключением федеральных медицинских организаций)</w:t>
      </w:r>
      <w:r w:rsidRPr="0064207D">
        <w:rPr>
          <w:rFonts w:ascii="Times New Roman" w:hAnsi="Times New Roman"/>
          <w:sz w:val="28"/>
          <w:szCs w:val="28"/>
        </w:rPr>
        <w:t xml:space="preserve"> – 2</w:t>
      </w:r>
      <w:r w:rsidR="002F0DC2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2F0DC2" w:rsidRPr="0064207D">
        <w:rPr>
          <w:rFonts w:ascii="Times New Roman" w:hAnsi="Times New Roman"/>
          <w:sz w:val="28"/>
          <w:szCs w:val="28"/>
        </w:rPr>
        <w:t>141</w:t>
      </w:r>
      <w:r w:rsidRPr="0064207D">
        <w:rPr>
          <w:rFonts w:ascii="Times New Roman" w:hAnsi="Times New Roman"/>
          <w:sz w:val="28"/>
          <w:szCs w:val="28"/>
        </w:rPr>
        <w:t>,</w:t>
      </w:r>
      <w:r w:rsidR="002F0DC2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рубля, один случай лечения по профилю «онкология» за счет средств ОМС – </w:t>
      </w:r>
      <w:r w:rsidR="002F0DC2" w:rsidRPr="0064207D">
        <w:rPr>
          <w:rFonts w:ascii="Times New Roman" w:hAnsi="Times New Roman"/>
          <w:sz w:val="28"/>
          <w:szCs w:val="28"/>
        </w:rPr>
        <w:t>84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2F0DC2" w:rsidRPr="0064207D">
        <w:rPr>
          <w:rFonts w:ascii="Times New Roman" w:hAnsi="Times New Roman"/>
          <w:sz w:val="28"/>
          <w:szCs w:val="28"/>
        </w:rPr>
        <w:t>701</w:t>
      </w:r>
      <w:r w:rsidRPr="0064207D">
        <w:rPr>
          <w:rFonts w:ascii="Times New Roman" w:hAnsi="Times New Roman"/>
          <w:sz w:val="28"/>
          <w:szCs w:val="28"/>
        </w:rPr>
        <w:t>,</w:t>
      </w:r>
      <w:r w:rsidR="002F0DC2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404038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Республики Татарстан – </w:t>
      </w:r>
      <w:r w:rsidR="00240627" w:rsidRPr="0064207D">
        <w:rPr>
          <w:rFonts w:ascii="Times New Roman" w:hAnsi="Times New Roman"/>
          <w:sz w:val="28"/>
          <w:szCs w:val="28"/>
        </w:rPr>
        <w:t>81 334,1</w:t>
      </w:r>
      <w:r w:rsidRPr="0064207D">
        <w:rPr>
          <w:rFonts w:ascii="Times New Roman" w:hAnsi="Times New Roman"/>
          <w:sz w:val="28"/>
          <w:szCs w:val="28"/>
        </w:rPr>
        <w:t xml:space="preserve"> рубля, за счет средств ОМС</w:t>
      </w:r>
      <w:r w:rsidR="00404038" w:rsidRPr="0064207D">
        <w:rPr>
          <w:rFonts w:ascii="Times New Roman" w:hAnsi="Times New Roman"/>
          <w:sz w:val="28"/>
          <w:szCs w:val="28"/>
        </w:rPr>
        <w:t xml:space="preserve"> (за исключением федеральных медицинских организаций)</w:t>
      </w:r>
      <w:r w:rsidRPr="0064207D">
        <w:rPr>
          <w:rFonts w:ascii="Times New Roman" w:hAnsi="Times New Roman"/>
          <w:sz w:val="28"/>
          <w:szCs w:val="28"/>
        </w:rPr>
        <w:t xml:space="preserve"> – 3</w:t>
      </w:r>
      <w:r w:rsidR="00404038" w:rsidRPr="0064207D">
        <w:rPr>
          <w:rFonts w:ascii="Times New Roman" w:hAnsi="Times New Roman"/>
          <w:sz w:val="28"/>
          <w:szCs w:val="28"/>
        </w:rPr>
        <w:t>6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04038" w:rsidRPr="0064207D">
        <w:rPr>
          <w:rFonts w:ascii="Times New Roman" w:hAnsi="Times New Roman"/>
          <w:sz w:val="28"/>
          <w:szCs w:val="28"/>
        </w:rPr>
        <w:t>086</w:t>
      </w:r>
      <w:r w:rsidRPr="0064207D">
        <w:rPr>
          <w:rFonts w:ascii="Times New Roman" w:hAnsi="Times New Roman"/>
          <w:sz w:val="28"/>
          <w:szCs w:val="28"/>
        </w:rPr>
        <w:t>,</w:t>
      </w:r>
      <w:r w:rsidR="00404038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404038" w:rsidRPr="0064207D">
        <w:rPr>
          <w:rFonts w:ascii="Times New Roman" w:hAnsi="Times New Roman"/>
          <w:sz w:val="28"/>
          <w:szCs w:val="28"/>
        </w:rPr>
        <w:t>в том числе:</w:t>
      </w:r>
    </w:p>
    <w:p w:rsidR="00D002EF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госпитализации по профилю «онкология» за счет средств ОМС – 10</w:t>
      </w:r>
      <w:r w:rsidR="00404038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04038" w:rsidRPr="0064207D">
        <w:rPr>
          <w:rFonts w:ascii="Times New Roman" w:hAnsi="Times New Roman"/>
          <w:sz w:val="28"/>
          <w:szCs w:val="28"/>
        </w:rPr>
        <w:t>758</w:t>
      </w:r>
      <w:r w:rsidRPr="0064207D">
        <w:rPr>
          <w:rFonts w:ascii="Times New Roman" w:hAnsi="Times New Roman"/>
          <w:sz w:val="28"/>
          <w:szCs w:val="28"/>
        </w:rPr>
        <w:t>,</w:t>
      </w:r>
      <w:r w:rsidR="00404038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D002EF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госпитализации по медицинской реабилитации в специализир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ванных медицинских организациях, оказывающих медицинскую помощь по проф</w:t>
      </w:r>
      <w:r w:rsidRPr="0064207D">
        <w:rPr>
          <w:rFonts w:ascii="Times New Roman" w:hAnsi="Times New Roman"/>
          <w:sz w:val="28"/>
          <w:szCs w:val="28"/>
        </w:rPr>
        <w:t>и</w:t>
      </w:r>
      <w:r w:rsidR="00F9326F" w:rsidRPr="0064207D">
        <w:rPr>
          <w:rFonts w:ascii="Times New Roman" w:hAnsi="Times New Roman"/>
          <w:sz w:val="28"/>
          <w:szCs w:val="28"/>
        </w:rPr>
        <w:t>лю «м</w:t>
      </w:r>
      <w:r w:rsidRPr="0064207D">
        <w:rPr>
          <w:rFonts w:ascii="Times New Roman" w:hAnsi="Times New Roman"/>
          <w:sz w:val="28"/>
          <w:szCs w:val="28"/>
        </w:rPr>
        <w:t>едицинская реабилитация», и реабилитационных отделениях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ганизаций за счет средств ОМС – </w:t>
      </w:r>
      <w:r w:rsidR="00404038" w:rsidRPr="0064207D">
        <w:rPr>
          <w:rFonts w:ascii="Times New Roman" w:hAnsi="Times New Roman"/>
          <w:sz w:val="28"/>
          <w:szCs w:val="28"/>
        </w:rPr>
        <w:t>36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04038" w:rsidRPr="0064207D">
        <w:rPr>
          <w:rFonts w:ascii="Times New Roman" w:hAnsi="Times New Roman"/>
          <w:sz w:val="28"/>
          <w:szCs w:val="28"/>
        </w:rPr>
        <w:t>555</w:t>
      </w:r>
      <w:r w:rsidRPr="0064207D">
        <w:rPr>
          <w:rFonts w:ascii="Times New Roman" w:hAnsi="Times New Roman"/>
          <w:sz w:val="28"/>
          <w:szCs w:val="28"/>
        </w:rPr>
        <w:t>,</w:t>
      </w:r>
      <w:r w:rsidR="00404038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койко-день в медицинских организациях (их структурных подразделен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бюджета Республики Татарстан – </w:t>
      </w:r>
      <w:r w:rsidR="00240627" w:rsidRPr="0064207D">
        <w:rPr>
          <w:rFonts w:ascii="Times New Roman" w:hAnsi="Times New Roman"/>
          <w:sz w:val="28"/>
          <w:szCs w:val="28"/>
        </w:rPr>
        <w:t xml:space="preserve">2 399,8 </w:t>
      </w:r>
      <w:r w:rsidRPr="0064207D">
        <w:rPr>
          <w:rFonts w:ascii="Times New Roman" w:hAnsi="Times New Roman"/>
          <w:sz w:val="28"/>
          <w:szCs w:val="28"/>
        </w:rPr>
        <w:t>рубля.</w:t>
      </w:r>
    </w:p>
    <w:p w:rsidR="005F2971" w:rsidRPr="0064207D" w:rsidRDefault="005F2971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 финансовых затрат на один случай экстракорпорального оплод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творения за счет средств ОМС (за исключением федеральных медицинских орган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</w:t>
      </w:r>
      <w:r w:rsidR="007565C6" w:rsidRPr="0064207D">
        <w:rPr>
          <w:rFonts w:ascii="Times New Roman" w:hAnsi="Times New Roman"/>
          <w:sz w:val="28"/>
          <w:szCs w:val="28"/>
        </w:rPr>
        <w:t>ций) составляет 124 728,5 рубля.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</w:t>
      </w:r>
      <w:r w:rsidR="00F9326F" w:rsidRPr="0064207D">
        <w:rPr>
          <w:rFonts w:ascii="Times New Roman" w:hAnsi="Times New Roman"/>
          <w:sz w:val="28"/>
          <w:szCs w:val="28"/>
        </w:rPr>
        <w:t xml:space="preserve">вия требованиям, установленным </w:t>
      </w:r>
      <w:r w:rsidR="00225BF4">
        <w:rPr>
          <w:rFonts w:ascii="Times New Roman" w:hAnsi="Times New Roman"/>
          <w:sz w:val="28"/>
          <w:szCs w:val="28"/>
        </w:rPr>
        <w:t>П</w:t>
      </w:r>
      <w:r w:rsidRPr="0064207D">
        <w:rPr>
          <w:rFonts w:ascii="Times New Roman" w:hAnsi="Times New Roman"/>
          <w:sz w:val="28"/>
          <w:szCs w:val="28"/>
        </w:rPr>
        <w:t xml:space="preserve">оложением </w:t>
      </w:r>
      <w:r w:rsidR="00225BF4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об организации оказания первичной медико-санитарной помощи взрослому насел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нию, утвержденным </w:t>
      </w:r>
      <w:r w:rsidR="00600FF5" w:rsidRPr="0064207D">
        <w:rPr>
          <w:rFonts w:ascii="Times New Roman" w:hAnsi="Times New Roman"/>
          <w:sz w:val="28"/>
          <w:szCs w:val="28"/>
        </w:rPr>
        <w:t>приказом Министерства</w:t>
      </w:r>
      <w:r w:rsidRPr="0064207D">
        <w:rPr>
          <w:rFonts w:ascii="Times New Roman" w:hAnsi="Times New Roman"/>
          <w:sz w:val="28"/>
          <w:szCs w:val="28"/>
        </w:rPr>
        <w:t xml:space="preserve"> здравоохранения </w:t>
      </w:r>
      <w:r w:rsidR="00600FF5" w:rsidRPr="0064207D">
        <w:rPr>
          <w:rFonts w:ascii="Times New Roman" w:hAnsi="Times New Roman"/>
          <w:sz w:val="28"/>
          <w:szCs w:val="28"/>
        </w:rPr>
        <w:t>и социального разв</w:t>
      </w:r>
      <w:r w:rsidR="00600FF5" w:rsidRPr="0064207D">
        <w:rPr>
          <w:rFonts w:ascii="Times New Roman" w:hAnsi="Times New Roman"/>
          <w:sz w:val="28"/>
          <w:szCs w:val="28"/>
        </w:rPr>
        <w:t>и</w:t>
      </w:r>
      <w:r w:rsidR="00600FF5" w:rsidRPr="0064207D">
        <w:rPr>
          <w:rFonts w:ascii="Times New Roman" w:hAnsi="Times New Roman"/>
          <w:sz w:val="28"/>
          <w:szCs w:val="28"/>
        </w:rPr>
        <w:t xml:space="preserve">тия </w:t>
      </w:r>
      <w:r w:rsidRPr="0064207D">
        <w:rPr>
          <w:rFonts w:ascii="Times New Roman" w:hAnsi="Times New Roman"/>
          <w:sz w:val="28"/>
          <w:szCs w:val="28"/>
        </w:rPr>
        <w:t>Российской Федерации</w:t>
      </w:r>
      <w:r w:rsidR="00F9326F" w:rsidRPr="0064207D">
        <w:rPr>
          <w:rFonts w:ascii="Times New Roman" w:hAnsi="Times New Roman"/>
          <w:sz w:val="28"/>
          <w:szCs w:val="28"/>
        </w:rPr>
        <w:t xml:space="preserve"> от 15 мая 2012 г</w:t>
      </w:r>
      <w:r w:rsidR="00225BF4">
        <w:rPr>
          <w:rFonts w:ascii="Times New Roman" w:hAnsi="Times New Roman"/>
          <w:sz w:val="28"/>
          <w:szCs w:val="28"/>
        </w:rPr>
        <w:t>.</w:t>
      </w:r>
      <w:r w:rsidR="00600FF5" w:rsidRPr="0064207D">
        <w:rPr>
          <w:rFonts w:ascii="Times New Roman" w:hAnsi="Times New Roman"/>
          <w:sz w:val="28"/>
          <w:szCs w:val="28"/>
        </w:rPr>
        <w:t xml:space="preserve"> № 543н</w:t>
      </w:r>
      <w:r w:rsidRPr="0064207D">
        <w:rPr>
          <w:rFonts w:ascii="Times New Roman" w:hAnsi="Times New Roman"/>
          <w:sz w:val="28"/>
          <w:szCs w:val="28"/>
        </w:rPr>
        <w:t xml:space="preserve">, составляет в среднем на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год: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обслуживающий до 100 ж</w:t>
      </w:r>
      <w:r w:rsidRPr="0064207D">
        <w:rPr>
          <w:rFonts w:ascii="Times New Roman" w:hAnsi="Times New Roman"/>
          <w:sz w:val="28"/>
          <w:szCs w:val="28"/>
        </w:rPr>
        <w:t>и</w:t>
      </w:r>
      <w:r w:rsidR="009478F4" w:rsidRPr="0064207D">
        <w:rPr>
          <w:rFonts w:ascii="Times New Roman" w:hAnsi="Times New Roman"/>
          <w:sz w:val="28"/>
          <w:szCs w:val="28"/>
        </w:rPr>
        <w:t>телей, 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17564C" w:rsidRPr="0064207D">
        <w:rPr>
          <w:rFonts w:ascii="Times New Roman" w:hAnsi="Times New Roman"/>
          <w:sz w:val="28"/>
          <w:szCs w:val="28"/>
        </w:rPr>
        <w:t>368,</w:t>
      </w:r>
      <w:r w:rsidR="00785053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тыс.рублей,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обслуж</w:t>
      </w:r>
      <w:r w:rsidR="009478F4" w:rsidRPr="0064207D">
        <w:rPr>
          <w:rFonts w:ascii="Times New Roman" w:hAnsi="Times New Roman"/>
          <w:sz w:val="28"/>
          <w:szCs w:val="28"/>
        </w:rPr>
        <w:t>ивающий от 100 до 900 жителей, 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735ED" w:rsidRPr="0064207D">
        <w:rPr>
          <w:rFonts w:ascii="Times New Roman" w:hAnsi="Times New Roman"/>
          <w:sz w:val="28"/>
          <w:szCs w:val="28"/>
        </w:rPr>
        <w:t>1 010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тыс.рублей,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обслужи</w:t>
      </w:r>
      <w:r w:rsidR="009478F4" w:rsidRPr="0064207D">
        <w:rPr>
          <w:rFonts w:ascii="Times New Roman" w:hAnsi="Times New Roman"/>
          <w:sz w:val="28"/>
          <w:szCs w:val="28"/>
        </w:rPr>
        <w:t>вающий от 900 до 1</w:t>
      </w:r>
      <w:r w:rsidR="00C56E46" w:rsidRPr="0064207D">
        <w:rPr>
          <w:rFonts w:ascii="Times New Roman" w:hAnsi="Times New Roman"/>
          <w:sz w:val="28"/>
          <w:szCs w:val="28"/>
        </w:rPr>
        <w:t> </w:t>
      </w:r>
      <w:r w:rsidR="009478F4" w:rsidRPr="0064207D">
        <w:rPr>
          <w:rFonts w:ascii="Times New Roman" w:hAnsi="Times New Roman"/>
          <w:sz w:val="28"/>
          <w:szCs w:val="28"/>
        </w:rPr>
        <w:t>500 жителей, –</w:t>
      </w:r>
      <w:r w:rsidRPr="0064207D">
        <w:rPr>
          <w:rFonts w:ascii="Times New Roman" w:hAnsi="Times New Roman"/>
          <w:sz w:val="28"/>
          <w:szCs w:val="28"/>
        </w:rPr>
        <w:t xml:space="preserve"> 1 </w:t>
      </w:r>
      <w:r w:rsidR="004735ED" w:rsidRPr="0064207D">
        <w:rPr>
          <w:rFonts w:ascii="Times New Roman" w:hAnsi="Times New Roman"/>
          <w:sz w:val="28"/>
          <w:szCs w:val="28"/>
        </w:rPr>
        <w:t>601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тыс.рублей,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обслуживающий от 1</w:t>
      </w:r>
      <w:r w:rsidR="00C56E46" w:rsidRPr="0064207D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>500 до 2</w:t>
      </w:r>
      <w:r w:rsidR="00C56E46" w:rsidRPr="0064207D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>000 жите</w:t>
      </w:r>
      <w:r w:rsidR="009478F4" w:rsidRPr="0064207D">
        <w:rPr>
          <w:rFonts w:ascii="Times New Roman" w:hAnsi="Times New Roman"/>
          <w:sz w:val="28"/>
          <w:szCs w:val="28"/>
        </w:rPr>
        <w:t>лей, –</w:t>
      </w:r>
      <w:r w:rsidRPr="0064207D">
        <w:rPr>
          <w:rFonts w:ascii="Times New Roman" w:hAnsi="Times New Roman"/>
          <w:sz w:val="28"/>
          <w:szCs w:val="28"/>
        </w:rPr>
        <w:t xml:space="preserve"> 1 7</w:t>
      </w:r>
      <w:r w:rsidR="004735ED" w:rsidRPr="0064207D">
        <w:rPr>
          <w:rFonts w:ascii="Times New Roman" w:hAnsi="Times New Roman"/>
          <w:sz w:val="28"/>
          <w:szCs w:val="28"/>
        </w:rPr>
        <w:t>98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0</w:t>
      </w:r>
      <w:r w:rsidRPr="0064207D">
        <w:rPr>
          <w:rFonts w:ascii="Times New Roman" w:hAnsi="Times New Roman"/>
          <w:sz w:val="28"/>
          <w:szCs w:val="28"/>
        </w:rPr>
        <w:t xml:space="preserve"> тыс.рублей,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</w:t>
      </w:r>
      <w:r w:rsidR="009478F4" w:rsidRPr="0064207D">
        <w:rPr>
          <w:rFonts w:ascii="Times New Roman" w:hAnsi="Times New Roman"/>
          <w:sz w:val="28"/>
          <w:szCs w:val="28"/>
        </w:rPr>
        <w:t xml:space="preserve">луживающий более </w:t>
      </w:r>
      <w:r w:rsidR="00C56E46" w:rsidRPr="0064207D">
        <w:rPr>
          <w:rFonts w:ascii="Times New Roman" w:hAnsi="Times New Roman"/>
          <w:sz w:val="28"/>
          <w:szCs w:val="28"/>
        </w:rPr>
        <w:br/>
      </w:r>
      <w:r w:rsidR="009478F4" w:rsidRPr="0064207D">
        <w:rPr>
          <w:rFonts w:ascii="Times New Roman" w:hAnsi="Times New Roman"/>
          <w:sz w:val="28"/>
          <w:szCs w:val="28"/>
        </w:rPr>
        <w:t>2</w:t>
      </w:r>
      <w:r w:rsidR="00C56E46" w:rsidRPr="0064207D">
        <w:rPr>
          <w:rFonts w:ascii="Times New Roman" w:hAnsi="Times New Roman"/>
          <w:sz w:val="28"/>
          <w:szCs w:val="28"/>
        </w:rPr>
        <w:t> </w:t>
      </w:r>
      <w:r w:rsidR="009478F4" w:rsidRPr="0064207D">
        <w:rPr>
          <w:rFonts w:ascii="Times New Roman" w:hAnsi="Times New Roman"/>
          <w:sz w:val="28"/>
          <w:szCs w:val="28"/>
        </w:rPr>
        <w:t>000 жителей, 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735ED" w:rsidRPr="0064207D">
        <w:rPr>
          <w:rFonts w:ascii="Times New Roman" w:hAnsi="Times New Roman"/>
          <w:sz w:val="28"/>
          <w:szCs w:val="28"/>
        </w:rPr>
        <w:t>1</w:t>
      </w:r>
      <w:r w:rsidR="009571C5" w:rsidRPr="0064207D">
        <w:rPr>
          <w:rFonts w:ascii="Times New Roman" w:hAnsi="Times New Roman"/>
          <w:sz w:val="28"/>
          <w:szCs w:val="28"/>
        </w:rPr>
        <w:t> 833,9</w:t>
      </w:r>
      <w:r w:rsidR="004735ED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тыс.рублей.</w:t>
      </w:r>
    </w:p>
    <w:p w:rsidR="00387EC4" w:rsidRPr="0064207D" w:rsidRDefault="00387EC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</w:t>
      </w:r>
      <w:r w:rsidR="00483363" w:rsidRPr="0064207D">
        <w:rPr>
          <w:rFonts w:ascii="Times New Roman" w:hAnsi="Times New Roman"/>
          <w:sz w:val="28"/>
          <w:szCs w:val="28"/>
        </w:rPr>
        <w:t>ода</w:t>
      </w:r>
      <w:r w:rsidRPr="0064207D">
        <w:rPr>
          <w:rFonts w:ascii="Times New Roman" w:hAnsi="Times New Roman"/>
          <w:sz w:val="28"/>
          <w:szCs w:val="28"/>
        </w:rPr>
        <w:t xml:space="preserve"> № 597 «О мероприятиях по реализации государственной социальной политики», и уровнем средней заработной платы наемных работников в Республике Татарстан.</w:t>
      </w:r>
    </w:p>
    <w:p w:rsidR="008D00A7" w:rsidRPr="0064207D" w:rsidRDefault="008D00A7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зываемой в соответствии с Программой,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и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годы на:</w:t>
      </w:r>
    </w:p>
    <w:p w:rsidR="008D00A7" w:rsidRPr="0064207D" w:rsidRDefault="008D00A7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один вызов скорой медицинской помощи за счет средств бюджета Республики Татарстан составляет </w:t>
      </w:r>
      <w:r w:rsidR="0038053E" w:rsidRPr="0064207D">
        <w:rPr>
          <w:rFonts w:ascii="Times New Roman" w:hAnsi="Times New Roman"/>
          <w:sz w:val="28"/>
          <w:szCs w:val="28"/>
        </w:rPr>
        <w:t>3 949,1</w:t>
      </w:r>
      <w:r w:rsidR="00546A0D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рубля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год, </w:t>
      </w:r>
      <w:r w:rsidR="0038053E" w:rsidRPr="0064207D">
        <w:rPr>
          <w:rFonts w:ascii="Times New Roman" w:hAnsi="Times New Roman"/>
          <w:sz w:val="28"/>
          <w:szCs w:val="28"/>
        </w:rPr>
        <w:t xml:space="preserve">3 949,1 </w:t>
      </w:r>
      <w:r w:rsidRPr="0064207D">
        <w:rPr>
          <w:rFonts w:ascii="Times New Roman" w:hAnsi="Times New Roman"/>
          <w:sz w:val="28"/>
          <w:szCs w:val="28"/>
        </w:rPr>
        <w:t xml:space="preserve">рубля –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год, за счет средств ОМС – </w:t>
      </w:r>
      <w:r w:rsidR="0038053E" w:rsidRPr="0064207D">
        <w:rPr>
          <w:rFonts w:ascii="Times New Roman" w:hAnsi="Times New Roman"/>
          <w:sz w:val="28"/>
          <w:szCs w:val="28"/>
        </w:rPr>
        <w:t xml:space="preserve">2 </w:t>
      </w:r>
      <w:r w:rsidR="004735ED" w:rsidRPr="0064207D">
        <w:rPr>
          <w:rFonts w:ascii="Times New Roman" w:hAnsi="Times New Roman"/>
          <w:sz w:val="28"/>
          <w:szCs w:val="28"/>
        </w:rPr>
        <w:t>835</w:t>
      </w:r>
      <w:r w:rsidR="0038053E"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7</w:t>
      </w:r>
      <w:r w:rsidR="0038053E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рубля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год, 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="0038053E" w:rsidRPr="0064207D">
        <w:rPr>
          <w:rFonts w:ascii="Times New Roman" w:hAnsi="Times New Roman"/>
          <w:sz w:val="28"/>
          <w:szCs w:val="28"/>
        </w:rPr>
        <w:t xml:space="preserve"> </w:t>
      </w:r>
      <w:r w:rsidR="004735ED" w:rsidRPr="0064207D">
        <w:rPr>
          <w:rFonts w:ascii="Times New Roman" w:hAnsi="Times New Roman"/>
          <w:sz w:val="28"/>
          <w:szCs w:val="28"/>
        </w:rPr>
        <w:t>004</w:t>
      </w:r>
      <w:r w:rsidR="0038053E"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7</w:t>
      </w:r>
      <w:r w:rsidR="0038053E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рубля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год;</w:t>
      </w:r>
    </w:p>
    <w:p w:rsidR="004735ED" w:rsidRPr="0064207D" w:rsidRDefault="003E1BD0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одно посещение </w:t>
      </w:r>
      <w:r w:rsidR="004735ED" w:rsidRPr="0064207D">
        <w:rPr>
          <w:rFonts w:ascii="Times New Roman" w:hAnsi="Times New Roman"/>
          <w:sz w:val="28"/>
          <w:szCs w:val="28"/>
        </w:rPr>
        <w:t>при оказании медицинскими организациями (их структурн</w:t>
      </w:r>
      <w:r w:rsidR="004735ED" w:rsidRPr="0064207D">
        <w:rPr>
          <w:rFonts w:ascii="Times New Roman" w:hAnsi="Times New Roman"/>
          <w:sz w:val="28"/>
          <w:szCs w:val="28"/>
        </w:rPr>
        <w:t>ы</w:t>
      </w:r>
      <w:r w:rsidR="004735ED" w:rsidRPr="0064207D">
        <w:rPr>
          <w:rFonts w:ascii="Times New Roman" w:hAnsi="Times New Roman"/>
          <w:sz w:val="28"/>
          <w:szCs w:val="28"/>
        </w:rPr>
        <w:t xml:space="preserve">ми подразделениями) медицинской помощи в амбулаторных условиях: </w:t>
      </w:r>
    </w:p>
    <w:p w:rsidR="004735ED" w:rsidRPr="0064207D" w:rsidRDefault="003E1BD0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 профилактической и иными целями</w:t>
      </w:r>
      <w:r w:rsidR="004735ED" w:rsidRPr="0064207D">
        <w:rPr>
          <w:rFonts w:ascii="Times New Roman" w:hAnsi="Times New Roman"/>
          <w:sz w:val="28"/>
          <w:szCs w:val="28"/>
        </w:rPr>
        <w:t>:</w:t>
      </w:r>
    </w:p>
    <w:p w:rsidR="00AD297C" w:rsidRPr="0064207D" w:rsidRDefault="003E1BD0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средств бюджета Республики Татарстан (включая расходы на оказание медицинской помощи выездными психиатрическими бригадами, расходы на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ние паллиативной медицинской помощи, в том числе на дому) </w:t>
      </w:r>
      <w:r w:rsidR="00F9326F" w:rsidRPr="0064207D">
        <w:rPr>
          <w:rFonts w:ascii="Times New Roman" w:hAnsi="Times New Roman"/>
          <w:sz w:val="28"/>
          <w:szCs w:val="28"/>
        </w:rPr>
        <w:t xml:space="preserve">составляет </w:t>
      </w:r>
      <w:r w:rsidRPr="0064207D">
        <w:rPr>
          <w:rFonts w:ascii="Times New Roman" w:hAnsi="Times New Roman"/>
          <w:sz w:val="28"/>
          <w:szCs w:val="28"/>
        </w:rPr>
        <w:t>4</w:t>
      </w:r>
      <w:r w:rsidR="004735ED" w:rsidRPr="0064207D">
        <w:rPr>
          <w:rFonts w:ascii="Times New Roman" w:hAnsi="Times New Roman"/>
          <w:sz w:val="28"/>
          <w:szCs w:val="28"/>
        </w:rPr>
        <w:t>93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ля на 202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год, 5</w:t>
      </w:r>
      <w:r w:rsidR="004735ED" w:rsidRPr="0064207D">
        <w:rPr>
          <w:rFonts w:ascii="Times New Roman" w:hAnsi="Times New Roman"/>
          <w:sz w:val="28"/>
          <w:szCs w:val="28"/>
        </w:rPr>
        <w:t>12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8</w:t>
      </w:r>
      <w:r w:rsidRPr="0064207D">
        <w:rPr>
          <w:rFonts w:ascii="Times New Roman" w:hAnsi="Times New Roman"/>
          <w:sz w:val="28"/>
          <w:szCs w:val="28"/>
        </w:rPr>
        <w:t xml:space="preserve"> рубля на 202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год, из них на одно посещение при оказании паллиативной медицинской помощи в амбулаторных условиях, в том числе на дому (</w:t>
      </w:r>
      <w:r w:rsidR="004735ED" w:rsidRPr="0064207D">
        <w:rPr>
          <w:rFonts w:ascii="Times New Roman" w:hAnsi="Times New Roman"/>
          <w:sz w:val="28"/>
          <w:szCs w:val="28"/>
        </w:rPr>
        <w:t>за исключением посещений на дому вы</w:t>
      </w:r>
      <w:r w:rsidR="00AD297C" w:rsidRPr="0064207D">
        <w:rPr>
          <w:rFonts w:ascii="Times New Roman" w:hAnsi="Times New Roman"/>
          <w:sz w:val="28"/>
          <w:szCs w:val="28"/>
        </w:rPr>
        <w:t>ездными патронажными бригадами), на 2022 год – 443,3 рубля, на 2023 год – 461 рубль на одно посещение, при оказании паллиативной  медицинской помощи на дому выездными патронажными бригадами (</w:t>
      </w:r>
      <w:r w:rsidRPr="0064207D">
        <w:rPr>
          <w:rFonts w:ascii="Times New Roman" w:hAnsi="Times New Roman"/>
          <w:sz w:val="28"/>
          <w:szCs w:val="28"/>
        </w:rPr>
        <w:t>без учета расходов на оплату социальных усл</w:t>
      </w:r>
      <w:r w:rsidR="00C56E46"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г, оказываемых социальными рабо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никами, и расходов для предоставления на дому медицинских изделий) </w:t>
      </w:r>
      <w:r w:rsidR="00A834F8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на 202</w:t>
      </w:r>
      <w:r w:rsidR="00AD297C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2 </w:t>
      </w:r>
      <w:r w:rsidR="00AD297C" w:rsidRPr="0064207D">
        <w:rPr>
          <w:rFonts w:ascii="Times New Roman" w:hAnsi="Times New Roman"/>
          <w:sz w:val="28"/>
          <w:szCs w:val="28"/>
        </w:rPr>
        <w:t>216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AD297C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 – 2 </w:t>
      </w:r>
      <w:r w:rsidR="00AD297C" w:rsidRPr="0064207D">
        <w:rPr>
          <w:rFonts w:ascii="Times New Roman" w:hAnsi="Times New Roman"/>
          <w:sz w:val="28"/>
          <w:szCs w:val="28"/>
        </w:rPr>
        <w:t>305,2</w:t>
      </w:r>
      <w:r w:rsidRPr="0064207D">
        <w:rPr>
          <w:rFonts w:ascii="Times New Roman" w:hAnsi="Times New Roman"/>
          <w:sz w:val="28"/>
          <w:szCs w:val="28"/>
        </w:rPr>
        <w:t xml:space="preserve"> рубля</w:t>
      </w:r>
      <w:r w:rsidR="00AD297C" w:rsidRPr="0064207D">
        <w:rPr>
          <w:rFonts w:ascii="Times New Roman" w:hAnsi="Times New Roman"/>
          <w:sz w:val="28"/>
          <w:szCs w:val="28"/>
        </w:rPr>
        <w:t>;</w:t>
      </w:r>
    </w:p>
    <w:p w:rsidR="00C3574E" w:rsidRPr="0064207D" w:rsidRDefault="003E1BD0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за счет средств ОМС </w:t>
      </w:r>
      <w:r w:rsidR="00AD297C" w:rsidRPr="0064207D">
        <w:rPr>
          <w:rFonts w:ascii="Times New Roman" w:hAnsi="Times New Roman"/>
          <w:sz w:val="28"/>
          <w:szCs w:val="28"/>
        </w:rPr>
        <w:t xml:space="preserve">на 2022 год – 652,6 рубля, на 2023 год – 691,5 рубля, </w:t>
      </w:r>
      <w:r w:rsidRPr="0064207D">
        <w:rPr>
          <w:rFonts w:ascii="Times New Roman" w:hAnsi="Times New Roman"/>
          <w:sz w:val="28"/>
          <w:szCs w:val="28"/>
        </w:rPr>
        <w:t>на одно комплексное посещение для проведения профилактических медиц</w:t>
      </w:r>
      <w:r w:rsidR="009478F4" w:rsidRPr="0064207D">
        <w:rPr>
          <w:rFonts w:ascii="Times New Roman" w:hAnsi="Times New Roman"/>
          <w:sz w:val="28"/>
          <w:szCs w:val="28"/>
        </w:rPr>
        <w:t>инских о</w:t>
      </w:r>
      <w:r w:rsidR="009478F4" w:rsidRPr="0064207D">
        <w:rPr>
          <w:rFonts w:ascii="Times New Roman" w:hAnsi="Times New Roman"/>
          <w:sz w:val="28"/>
          <w:szCs w:val="28"/>
        </w:rPr>
        <w:t>с</w:t>
      </w:r>
      <w:r w:rsidR="009478F4" w:rsidRPr="0064207D">
        <w:rPr>
          <w:rFonts w:ascii="Times New Roman" w:hAnsi="Times New Roman"/>
          <w:sz w:val="28"/>
          <w:szCs w:val="28"/>
        </w:rPr>
        <w:t xml:space="preserve">мотров </w:t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="009478F4"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2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</w:t>
      </w:r>
      <w:r w:rsidR="00AD297C" w:rsidRPr="0064207D">
        <w:rPr>
          <w:rFonts w:ascii="Times New Roman" w:hAnsi="Times New Roman"/>
          <w:sz w:val="28"/>
          <w:szCs w:val="28"/>
        </w:rPr>
        <w:t>у</w:t>
      </w:r>
      <w:r w:rsidR="009478F4" w:rsidRPr="0064207D">
        <w:rPr>
          <w:rFonts w:ascii="Times New Roman" w:hAnsi="Times New Roman"/>
          <w:sz w:val="28"/>
          <w:szCs w:val="28"/>
        </w:rPr>
        <w:t xml:space="preserve"> – 1 </w:t>
      </w:r>
      <w:r w:rsidR="00AD297C" w:rsidRPr="0064207D">
        <w:rPr>
          <w:rFonts w:ascii="Times New Roman" w:hAnsi="Times New Roman"/>
          <w:sz w:val="28"/>
          <w:szCs w:val="28"/>
        </w:rPr>
        <w:t>981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834F8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</w:t>
      </w:r>
      <w:r w:rsidR="00AD297C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AD297C" w:rsidRPr="0064207D">
        <w:rPr>
          <w:rFonts w:ascii="Times New Roman" w:hAnsi="Times New Roman"/>
          <w:sz w:val="28"/>
          <w:szCs w:val="28"/>
        </w:rPr>
        <w:t>099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рубля, на одно комплек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ное посещение для проведения диспансеризации, включаю</w:t>
      </w:r>
      <w:r w:rsidR="00A834F8">
        <w:rPr>
          <w:rFonts w:ascii="Times New Roman" w:hAnsi="Times New Roman"/>
          <w:sz w:val="28"/>
          <w:szCs w:val="28"/>
        </w:rPr>
        <w:t>щей профилактич</w:t>
      </w:r>
      <w:r w:rsidR="00A834F8">
        <w:rPr>
          <w:rFonts w:ascii="Times New Roman" w:hAnsi="Times New Roman"/>
          <w:sz w:val="28"/>
          <w:szCs w:val="28"/>
        </w:rPr>
        <w:t>е</w:t>
      </w:r>
      <w:r w:rsidR="00A834F8">
        <w:rPr>
          <w:rFonts w:ascii="Times New Roman" w:hAnsi="Times New Roman"/>
          <w:sz w:val="28"/>
          <w:szCs w:val="28"/>
        </w:rPr>
        <w:t>ский медицинский</w:t>
      </w:r>
      <w:r w:rsidRPr="0064207D">
        <w:rPr>
          <w:rFonts w:ascii="Times New Roman" w:hAnsi="Times New Roman"/>
          <w:sz w:val="28"/>
          <w:szCs w:val="28"/>
        </w:rPr>
        <w:t xml:space="preserve"> осмотр и дополнительные методы обследований, в том числе в целях выявления онкологических заболеваний, </w:t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D297C"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2 </w:t>
      </w:r>
      <w:r w:rsidR="00AD297C" w:rsidRPr="0064207D">
        <w:rPr>
          <w:rFonts w:ascii="Times New Roman" w:hAnsi="Times New Roman"/>
          <w:sz w:val="28"/>
          <w:szCs w:val="28"/>
        </w:rPr>
        <w:t>278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A834F8">
        <w:rPr>
          <w:rFonts w:ascii="Times New Roman" w:hAnsi="Times New Roman"/>
          <w:sz w:val="28"/>
          <w:szCs w:val="28"/>
        </w:rPr>
        <w:br/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D297C"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2 </w:t>
      </w:r>
      <w:r w:rsidR="00AD297C" w:rsidRPr="0064207D">
        <w:rPr>
          <w:rFonts w:ascii="Times New Roman" w:hAnsi="Times New Roman"/>
          <w:sz w:val="28"/>
          <w:szCs w:val="28"/>
        </w:rPr>
        <w:t>413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рубля, на одно посещение с иными целями </w:t>
      </w:r>
      <w:r w:rsidR="00AD297C" w:rsidRPr="0064207D">
        <w:rPr>
          <w:rFonts w:ascii="Times New Roman" w:hAnsi="Times New Roman"/>
          <w:sz w:val="28"/>
          <w:szCs w:val="28"/>
        </w:rPr>
        <w:t>в 2022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834F8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</w:t>
      </w:r>
      <w:r w:rsidR="00A834F8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3</w:t>
      </w:r>
      <w:r w:rsidR="00AD297C" w:rsidRPr="0064207D">
        <w:rPr>
          <w:rFonts w:ascii="Times New Roman" w:hAnsi="Times New Roman"/>
          <w:sz w:val="28"/>
          <w:szCs w:val="28"/>
        </w:rPr>
        <w:t>23</w:t>
      </w:r>
      <w:r w:rsidR="00C56E46"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4</w:t>
      </w:r>
      <w:r w:rsidR="00C56E46" w:rsidRPr="0064207D">
        <w:rPr>
          <w:rFonts w:ascii="Times New Roman" w:hAnsi="Times New Roman"/>
          <w:sz w:val="28"/>
          <w:szCs w:val="28"/>
        </w:rPr>
        <w:t xml:space="preserve"> рубля</w:t>
      </w:r>
      <w:r w:rsidRPr="0064207D">
        <w:rPr>
          <w:rFonts w:ascii="Times New Roman" w:hAnsi="Times New Roman"/>
          <w:sz w:val="28"/>
          <w:szCs w:val="28"/>
        </w:rPr>
        <w:t xml:space="preserve">, </w:t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834F8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3</w:t>
      </w:r>
      <w:r w:rsidR="00AD297C" w:rsidRPr="0064207D">
        <w:rPr>
          <w:rFonts w:ascii="Times New Roman" w:hAnsi="Times New Roman"/>
          <w:sz w:val="28"/>
          <w:szCs w:val="28"/>
        </w:rPr>
        <w:t>42</w:t>
      </w:r>
      <w:r w:rsidRPr="0064207D">
        <w:rPr>
          <w:rFonts w:ascii="Times New Roman" w:hAnsi="Times New Roman"/>
          <w:sz w:val="28"/>
          <w:szCs w:val="28"/>
        </w:rPr>
        <w:t>,7 рубля;</w:t>
      </w:r>
    </w:p>
    <w:p w:rsidR="00AD297C" w:rsidRPr="0064207D" w:rsidRDefault="00AD297C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неотложной форме за счет средств ОМС – 701,6 рубля на 2022 год,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743,4 рубля на 2023 год;</w:t>
      </w:r>
    </w:p>
    <w:p w:rsidR="00C3574E" w:rsidRPr="0064207D" w:rsidRDefault="005A11E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одно обращение по поводу заболевания при оказании медицинской помощи в амбулаторных условиях медицинскими организациями (их структурными подразд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лениями) за счет средств бюджета Республики Татарстан – 1 </w:t>
      </w:r>
      <w:r w:rsidR="00AD297C" w:rsidRPr="0064207D">
        <w:rPr>
          <w:rFonts w:ascii="Times New Roman" w:hAnsi="Times New Roman"/>
          <w:sz w:val="28"/>
          <w:szCs w:val="28"/>
        </w:rPr>
        <w:t>429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8</w:t>
      </w:r>
      <w:r w:rsidRPr="0064207D">
        <w:rPr>
          <w:rFonts w:ascii="Times New Roman" w:hAnsi="Times New Roman"/>
          <w:sz w:val="28"/>
          <w:szCs w:val="28"/>
        </w:rPr>
        <w:t xml:space="preserve"> рубля на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202</w:t>
      </w:r>
      <w:r w:rsidR="00731CB6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год, 1 4</w:t>
      </w:r>
      <w:r w:rsidR="00731CB6" w:rsidRPr="0064207D">
        <w:rPr>
          <w:rFonts w:ascii="Times New Roman" w:hAnsi="Times New Roman"/>
          <w:sz w:val="28"/>
          <w:szCs w:val="28"/>
        </w:rPr>
        <w:t>87</w:t>
      </w:r>
      <w:r w:rsidRPr="0064207D">
        <w:rPr>
          <w:rFonts w:ascii="Times New Roman" w:hAnsi="Times New Roman"/>
          <w:sz w:val="28"/>
          <w:szCs w:val="28"/>
        </w:rPr>
        <w:t xml:space="preserve"> рубл</w:t>
      </w:r>
      <w:r w:rsidR="00731CB6" w:rsidRPr="0064207D">
        <w:rPr>
          <w:rFonts w:ascii="Times New Roman" w:hAnsi="Times New Roman"/>
          <w:sz w:val="28"/>
          <w:szCs w:val="28"/>
        </w:rPr>
        <w:t>ей</w:t>
      </w:r>
      <w:r w:rsidRPr="0064207D">
        <w:rPr>
          <w:rFonts w:ascii="Times New Roman" w:hAnsi="Times New Roman"/>
          <w:sz w:val="28"/>
          <w:szCs w:val="28"/>
        </w:rPr>
        <w:t xml:space="preserve"> на 20</w:t>
      </w:r>
      <w:r w:rsidR="009478F4" w:rsidRPr="0064207D">
        <w:rPr>
          <w:rFonts w:ascii="Times New Roman" w:hAnsi="Times New Roman"/>
          <w:sz w:val="28"/>
          <w:szCs w:val="28"/>
        </w:rPr>
        <w:t>2</w:t>
      </w:r>
      <w:r w:rsidR="00731CB6" w:rsidRPr="0064207D">
        <w:rPr>
          <w:rFonts w:ascii="Times New Roman" w:hAnsi="Times New Roman"/>
          <w:sz w:val="28"/>
          <w:szCs w:val="28"/>
        </w:rPr>
        <w:t xml:space="preserve">3 </w:t>
      </w:r>
      <w:r w:rsidR="009478F4" w:rsidRPr="0064207D">
        <w:rPr>
          <w:rFonts w:ascii="Times New Roman" w:hAnsi="Times New Roman"/>
          <w:sz w:val="28"/>
          <w:szCs w:val="28"/>
        </w:rPr>
        <w:t xml:space="preserve">год, за счет средств ОМС на </w:t>
      </w:r>
      <w:r w:rsidRPr="0064207D">
        <w:rPr>
          <w:rFonts w:ascii="Times New Roman" w:hAnsi="Times New Roman"/>
          <w:sz w:val="28"/>
          <w:szCs w:val="28"/>
        </w:rPr>
        <w:t>202</w:t>
      </w:r>
      <w:r w:rsidR="00731CB6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</w:t>
      </w:r>
      <w:r w:rsidR="009478F4" w:rsidRPr="0064207D">
        <w:rPr>
          <w:rFonts w:ascii="Times New Roman" w:hAnsi="Times New Roman"/>
          <w:sz w:val="28"/>
          <w:szCs w:val="28"/>
        </w:rPr>
        <w:t xml:space="preserve">д – 1 </w:t>
      </w:r>
      <w:r w:rsidR="00731CB6" w:rsidRPr="0064207D">
        <w:rPr>
          <w:rFonts w:ascii="Times New Roman" w:hAnsi="Times New Roman"/>
          <w:sz w:val="28"/>
          <w:szCs w:val="28"/>
        </w:rPr>
        <w:t>572</w:t>
      </w:r>
      <w:r w:rsidR="009478F4" w:rsidRPr="0064207D">
        <w:rPr>
          <w:rFonts w:ascii="Times New Roman" w:hAnsi="Times New Roman"/>
          <w:sz w:val="28"/>
          <w:szCs w:val="28"/>
        </w:rPr>
        <w:t>,</w:t>
      </w:r>
      <w:r w:rsidR="00731CB6" w:rsidRPr="0064207D">
        <w:rPr>
          <w:rFonts w:ascii="Times New Roman" w:hAnsi="Times New Roman"/>
          <w:sz w:val="28"/>
          <w:szCs w:val="28"/>
        </w:rPr>
        <w:t>8</w:t>
      </w:r>
      <w:r w:rsidR="009478F4"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731CB6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–</w:t>
      </w:r>
      <w:r w:rsidRPr="0064207D">
        <w:rPr>
          <w:rFonts w:ascii="Times New Roman" w:hAnsi="Times New Roman"/>
          <w:sz w:val="28"/>
          <w:szCs w:val="28"/>
        </w:rPr>
        <w:t xml:space="preserve"> 1 </w:t>
      </w:r>
      <w:r w:rsidR="00731CB6" w:rsidRPr="0064207D">
        <w:rPr>
          <w:rFonts w:ascii="Times New Roman" w:hAnsi="Times New Roman"/>
          <w:sz w:val="28"/>
          <w:szCs w:val="28"/>
        </w:rPr>
        <w:t>666</w:t>
      </w:r>
      <w:r w:rsidRPr="0064207D">
        <w:rPr>
          <w:rFonts w:ascii="Times New Roman" w:hAnsi="Times New Roman"/>
          <w:sz w:val="28"/>
          <w:szCs w:val="28"/>
        </w:rPr>
        <w:t>,</w:t>
      </w:r>
      <w:r w:rsidR="00731CB6" w:rsidRPr="0064207D">
        <w:rPr>
          <w:rFonts w:ascii="Times New Roman" w:hAnsi="Times New Roman"/>
          <w:sz w:val="28"/>
          <w:szCs w:val="28"/>
        </w:rPr>
        <w:t>4</w:t>
      </w:r>
      <w:r w:rsidRPr="0064207D">
        <w:rPr>
          <w:rFonts w:ascii="Times New Roman" w:hAnsi="Times New Roman"/>
          <w:sz w:val="28"/>
          <w:szCs w:val="28"/>
        </w:rPr>
        <w:t xml:space="preserve"> рубля, включая </w:t>
      </w:r>
      <w:r w:rsidR="00731CB6" w:rsidRPr="0064207D">
        <w:rPr>
          <w:rFonts w:ascii="Times New Roman" w:hAnsi="Times New Roman"/>
          <w:sz w:val="28"/>
          <w:szCs w:val="28"/>
        </w:rPr>
        <w:t>средние нормативы финансовых затрат</w:t>
      </w:r>
      <w:r w:rsidRPr="0064207D">
        <w:rPr>
          <w:rFonts w:ascii="Times New Roman" w:hAnsi="Times New Roman"/>
          <w:sz w:val="28"/>
          <w:szCs w:val="28"/>
        </w:rPr>
        <w:t xml:space="preserve"> на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ведение </w:t>
      </w:r>
      <w:r w:rsidR="00731CB6" w:rsidRPr="0064207D">
        <w:rPr>
          <w:rFonts w:ascii="Times New Roman" w:hAnsi="Times New Roman"/>
          <w:sz w:val="28"/>
          <w:szCs w:val="28"/>
        </w:rPr>
        <w:t>одного исследования в 2022 – 2023 годах: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компьютерной томографии – 3 936,2 рубля на 2022 год, 4 170,6 рубля на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магнитно-резонансной томографии – 4 445,5 рубля на 2022 год, 4 710,2 рубля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ультразвукового исследования сердечно-сосудистой системы – 712,2 рубля на 2022 год, 754,6 рубля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эндоскопического диагностического исследования –979,2 рубля на 2022 год, 1 037,5 рубля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молекулярно-</w:t>
      </w:r>
      <w:r w:rsidR="00262A53" w:rsidRPr="0064207D">
        <w:rPr>
          <w:rFonts w:ascii="Times New Roman" w:hAnsi="Times New Roman"/>
          <w:sz w:val="28"/>
          <w:szCs w:val="28"/>
        </w:rPr>
        <w:t>генетического</w:t>
      </w:r>
      <w:r w:rsidRPr="0064207D">
        <w:rPr>
          <w:rFonts w:ascii="Times New Roman" w:hAnsi="Times New Roman"/>
          <w:sz w:val="28"/>
          <w:szCs w:val="28"/>
        </w:rPr>
        <w:t xml:space="preserve"> исследования с целью диагностики онкологич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ских заболеваний – 10 324,1 рубля на 2022 год, 10 938,9 рубля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патологоанатомического исследования биопсийного (операционного) мат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риала с целью диагност</w:t>
      </w:r>
      <w:r w:rsidR="00A93273">
        <w:rPr>
          <w:rFonts w:ascii="Times New Roman" w:hAnsi="Times New Roman"/>
          <w:sz w:val="28"/>
          <w:szCs w:val="28"/>
        </w:rPr>
        <w:t xml:space="preserve">ики онкологических заболеваний </w:t>
      </w:r>
      <w:r w:rsidRPr="0064207D">
        <w:rPr>
          <w:rFonts w:ascii="Times New Roman" w:hAnsi="Times New Roman"/>
          <w:sz w:val="28"/>
          <w:szCs w:val="28"/>
        </w:rPr>
        <w:t>и подбора противоопух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левой лекарственной терапии – 2 215,1 рубля на 2022 год, 2</w:t>
      </w:r>
      <w:r w:rsidR="00985127" w:rsidRPr="0064207D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>347</w:t>
      </w:r>
      <w:r w:rsidR="00985127" w:rsidRPr="0064207D">
        <w:rPr>
          <w:rFonts w:ascii="Times New Roman" w:hAnsi="Times New Roman"/>
          <w:sz w:val="28"/>
          <w:szCs w:val="28"/>
        </w:rPr>
        <w:t>,0</w:t>
      </w:r>
      <w:r w:rsidRPr="0064207D">
        <w:rPr>
          <w:rFonts w:ascii="Times New Roman" w:hAnsi="Times New Roman"/>
          <w:sz w:val="28"/>
          <w:szCs w:val="28"/>
        </w:rPr>
        <w:t xml:space="preserve"> рубл</w:t>
      </w:r>
      <w:r w:rsidR="00A834F8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 xml:space="preserve">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тестирования на выявление новой коронавирусной инфекции (</w:t>
      </w:r>
      <w:r w:rsidRPr="0064207D">
        <w:rPr>
          <w:rFonts w:ascii="Times New Roman" w:hAnsi="Times New Roman"/>
          <w:sz w:val="28"/>
          <w:szCs w:val="28"/>
          <w:lang w:val="en-US"/>
        </w:rPr>
        <w:t>COVID</w:t>
      </w:r>
      <w:r w:rsidRPr="0064207D">
        <w:rPr>
          <w:rFonts w:ascii="Times New Roman" w:hAnsi="Times New Roman"/>
          <w:sz w:val="28"/>
          <w:szCs w:val="28"/>
        </w:rPr>
        <w:t xml:space="preserve">-19) – </w:t>
      </w:r>
      <w:r w:rsidR="00985127" w:rsidRPr="0064207D">
        <w:rPr>
          <w:rFonts w:ascii="Times New Roman" w:hAnsi="Times New Roman"/>
          <w:sz w:val="28"/>
          <w:szCs w:val="28"/>
        </w:rPr>
        <w:t>610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рубля на 2022 год, </w:t>
      </w:r>
      <w:r w:rsidR="00985127" w:rsidRPr="0064207D">
        <w:rPr>
          <w:rFonts w:ascii="Times New Roman" w:hAnsi="Times New Roman"/>
          <w:sz w:val="28"/>
          <w:szCs w:val="28"/>
        </w:rPr>
        <w:t>646</w:t>
      </w:r>
      <w:r w:rsidRPr="0064207D">
        <w:rPr>
          <w:rFonts w:ascii="Times New Roman" w:hAnsi="Times New Roman"/>
          <w:sz w:val="28"/>
          <w:szCs w:val="28"/>
        </w:rPr>
        <w:t>,6 рубля на 2023 год;</w:t>
      </w:r>
    </w:p>
    <w:p w:rsidR="005A11E6" w:rsidRPr="0064207D" w:rsidRDefault="005A11E6" w:rsidP="00D97B6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лечения в условиях дневных стационаров за счет средств бюдж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та Республики Татарстан 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14 </w:t>
      </w:r>
      <w:r w:rsidR="00985127" w:rsidRPr="0064207D">
        <w:rPr>
          <w:rFonts w:ascii="Times New Roman" w:hAnsi="Times New Roman"/>
          <w:sz w:val="28"/>
          <w:szCs w:val="28"/>
        </w:rPr>
        <w:t>603</w:t>
      </w:r>
      <w:r w:rsidRPr="0064207D">
        <w:rPr>
          <w:rFonts w:ascii="Times New Roman" w:hAnsi="Times New Roman"/>
          <w:sz w:val="28"/>
          <w:szCs w:val="28"/>
        </w:rPr>
        <w:t>,9 рубля, на 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 </w:t>
      </w:r>
      <w:r w:rsidR="00851588" w:rsidRPr="0064207D">
        <w:rPr>
          <w:rFonts w:ascii="Times New Roman" w:hAnsi="Times New Roman"/>
          <w:sz w:val="28"/>
          <w:szCs w:val="28"/>
        </w:rPr>
        <w:t xml:space="preserve">– </w:t>
      </w:r>
      <w:r w:rsidRPr="0064207D">
        <w:rPr>
          <w:rFonts w:ascii="Times New Roman" w:hAnsi="Times New Roman"/>
          <w:sz w:val="28"/>
          <w:szCs w:val="28"/>
        </w:rPr>
        <w:t>1</w:t>
      </w:r>
      <w:r w:rsidR="00985127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188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 за счет средств ОМС </w:t>
      </w:r>
      <w:r w:rsidR="00985127" w:rsidRPr="0064207D">
        <w:rPr>
          <w:rFonts w:ascii="Times New Roman" w:hAnsi="Times New Roman"/>
          <w:sz w:val="28"/>
          <w:szCs w:val="28"/>
        </w:rPr>
        <w:t xml:space="preserve">(за исключением федеральных медицинских организаций) </w:t>
      </w:r>
      <w:r w:rsidRPr="0064207D">
        <w:rPr>
          <w:rFonts w:ascii="Times New Roman" w:hAnsi="Times New Roman"/>
          <w:sz w:val="28"/>
          <w:szCs w:val="28"/>
        </w:rPr>
        <w:t>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535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 </w:t>
      </w:r>
      <w:r w:rsidR="00851588" w:rsidRPr="0064207D">
        <w:rPr>
          <w:rFonts w:ascii="Times New Roman" w:hAnsi="Times New Roman"/>
          <w:sz w:val="28"/>
          <w:szCs w:val="28"/>
        </w:rPr>
        <w:t xml:space="preserve">– </w:t>
      </w:r>
      <w:r w:rsidRPr="0064207D">
        <w:rPr>
          <w:rFonts w:ascii="Times New Roman" w:hAnsi="Times New Roman"/>
          <w:sz w:val="28"/>
          <w:szCs w:val="28"/>
        </w:rPr>
        <w:t>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680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985127" w:rsidRPr="0064207D">
        <w:rPr>
          <w:rFonts w:ascii="Times New Roman" w:hAnsi="Times New Roman"/>
          <w:sz w:val="28"/>
          <w:szCs w:val="28"/>
        </w:rPr>
        <w:t xml:space="preserve">в том числе на </w:t>
      </w:r>
      <w:r w:rsidRPr="0064207D">
        <w:rPr>
          <w:rFonts w:ascii="Times New Roman" w:hAnsi="Times New Roman"/>
          <w:sz w:val="28"/>
          <w:szCs w:val="28"/>
        </w:rPr>
        <w:t>один случай лечения по профилю «онкология» за счет средств ОМС</w:t>
      </w:r>
      <w:r w:rsidR="00985127" w:rsidRPr="0064207D">
        <w:rPr>
          <w:rFonts w:ascii="Times New Roman" w:hAnsi="Times New Roman"/>
          <w:sz w:val="28"/>
          <w:szCs w:val="28"/>
        </w:rPr>
        <w:t xml:space="preserve"> (за исключением федерал</w:t>
      </w:r>
      <w:r w:rsidR="00985127" w:rsidRPr="0064207D">
        <w:rPr>
          <w:rFonts w:ascii="Times New Roman" w:hAnsi="Times New Roman"/>
          <w:sz w:val="28"/>
          <w:szCs w:val="28"/>
        </w:rPr>
        <w:t>ь</w:t>
      </w:r>
      <w:r w:rsidR="00985127" w:rsidRPr="0064207D">
        <w:rPr>
          <w:rFonts w:ascii="Times New Roman" w:hAnsi="Times New Roman"/>
          <w:sz w:val="28"/>
          <w:szCs w:val="28"/>
        </w:rPr>
        <w:t>ных медицинских организаций)</w:t>
      </w:r>
      <w:r w:rsidRPr="0064207D">
        <w:rPr>
          <w:rFonts w:ascii="Times New Roman" w:hAnsi="Times New Roman"/>
          <w:sz w:val="28"/>
          <w:szCs w:val="28"/>
        </w:rPr>
        <w:t xml:space="preserve"> 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</w:t>
      </w:r>
      <w:r w:rsidR="009478F4" w:rsidRPr="0064207D">
        <w:rPr>
          <w:rFonts w:ascii="Times New Roman" w:hAnsi="Times New Roman"/>
          <w:sz w:val="28"/>
          <w:szCs w:val="28"/>
        </w:rPr>
        <w:t xml:space="preserve">86 </w:t>
      </w:r>
      <w:r w:rsidR="00985127" w:rsidRPr="0064207D">
        <w:rPr>
          <w:rFonts w:ascii="Times New Roman" w:hAnsi="Times New Roman"/>
          <w:sz w:val="28"/>
          <w:szCs w:val="28"/>
        </w:rPr>
        <w:t>165</w:t>
      </w:r>
      <w:r w:rsidR="009478F4"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6</w:t>
      </w:r>
      <w:r w:rsidR="009478F4"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90 </w:t>
      </w:r>
      <w:r w:rsidR="00985127" w:rsidRPr="0064207D">
        <w:rPr>
          <w:rFonts w:ascii="Times New Roman" w:hAnsi="Times New Roman"/>
          <w:sz w:val="28"/>
          <w:szCs w:val="28"/>
        </w:rPr>
        <w:t>434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985127" w:rsidRPr="0064207D" w:rsidRDefault="005A11E6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Республики Татарстан 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</w:t>
      </w:r>
      <w:r w:rsidR="009478F4" w:rsidRPr="0064207D">
        <w:rPr>
          <w:rFonts w:ascii="Times New Roman" w:hAnsi="Times New Roman"/>
          <w:sz w:val="28"/>
          <w:szCs w:val="28"/>
        </w:rPr>
        <w:t xml:space="preserve">д </w:t>
      </w:r>
      <w:r w:rsidR="003E7C16" w:rsidRPr="0064207D">
        <w:rPr>
          <w:rFonts w:ascii="Times New Roman" w:hAnsi="Times New Roman"/>
          <w:sz w:val="28"/>
          <w:szCs w:val="28"/>
        </w:rPr>
        <w:t xml:space="preserve">– </w:t>
      </w:r>
      <w:r w:rsidR="009478F4" w:rsidRPr="0064207D">
        <w:rPr>
          <w:rFonts w:ascii="Times New Roman" w:hAnsi="Times New Roman"/>
          <w:sz w:val="28"/>
          <w:szCs w:val="28"/>
        </w:rPr>
        <w:t>8</w:t>
      </w:r>
      <w:r w:rsidR="00985127" w:rsidRPr="0064207D">
        <w:rPr>
          <w:rFonts w:ascii="Times New Roman" w:hAnsi="Times New Roman"/>
          <w:sz w:val="28"/>
          <w:szCs w:val="28"/>
        </w:rPr>
        <w:t>4</w:t>
      </w:r>
      <w:r w:rsidR="009478F4" w:rsidRPr="0064207D">
        <w:rPr>
          <w:rFonts w:ascii="Times New Roman" w:hAnsi="Times New Roman"/>
          <w:sz w:val="28"/>
          <w:szCs w:val="28"/>
        </w:rPr>
        <w:t xml:space="preserve"> 5</w:t>
      </w:r>
      <w:r w:rsidR="00985127" w:rsidRPr="0064207D">
        <w:rPr>
          <w:rFonts w:ascii="Times New Roman" w:hAnsi="Times New Roman"/>
          <w:sz w:val="28"/>
          <w:szCs w:val="28"/>
        </w:rPr>
        <w:t>87</w:t>
      </w:r>
      <w:r w:rsidR="009478F4"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5</w:t>
      </w:r>
      <w:r w:rsidR="009478F4" w:rsidRPr="0064207D">
        <w:rPr>
          <w:rFonts w:ascii="Times New Roman" w:hAnsi="Times New Roman"/>
          <w:sz w:val="28"/>
          <w:szCs w:val="28"/>
        </w:rPr>
        <w:t xml:space="preserve"> рубля, на </w:t>
      </w:r>
      <w:r w:rsidR="00A93273">
        <w:rPr>
          <w:rFonts w:ascii="Times New Roman" w:hAnsi="Times New Roman"/>
          <w:sz w:val="28"/>
          <w:szCs w:val="28"/>
        </w:rPr>
        <w:br/>
      </w:r>
      <w:r w:rsidR="009478F4" w:rsidRPr="0064207D">
        <w:rPr>
          <w:rFonts w:ascii="Times New Roman" w:hAnsi="Times New Roman"/>
          <w:sz w:val="28"/>
          <w:szCs w:val="28"/>
        </w:rPr>
        <w:t>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</w:t>
      </w:r>
      <w:r w:rsidRPr="0064207D">
        <w:rPr>
          <w:rFonts w:ascii="Times New Roman" w:hAnsi="Times New Roman"/>
          <w:sz w:val="28"/>
          <w:szCs w:val="28"/>
        </w:rPr>
        <w:t>– 8</w:t>
      </w:r>
      <w:r w:rsidR="00985127" w:rsidRPr="0064207D">
        <w:rPr>
          <w:rFonts w:ascii="Times New Roman" w:hAnsi="Times New Roman"/>
          <w:sz w:val="28"/>
          <w:szCs w:val="28"/>
        </w:rPr>
        <w:t>7</w:t>
      </w:r>
      <w:r w:rsidR="00E7768B" w:rsidRPr="0064207D">
        <w:rPr>
          <w:rFonts w:ascii="Times New Roman" w:hAnsi="Times New Roman"/>
          <w:sz w:val="28"/>
          <w:szCs w:val="28"/>
        </w:rPr>
        <w:t> </w:t>
      </w:r>
      <w:r w:rsidR="00985127" w:rsidRPr="0064207D">
        <w:rPr>
          <w:rFonts w:ascii="Times New Roman" w:hAnsi="Times New Roman"/>
          <w:sz w:val="28"/>
          <w:szCs w:val="28"/>
        </w:rPr>
        <w:t>970</w:t>
      </w:r>
      <w:r w:rsidR="00E7768B"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рубля, за счет средств ОМС </w:t>
      </w:r>
      <w:r w:rsidR="00985127" w:rsidRPr="0064207D">
        <w:rPr>
          <w:rFonts w:ascii="Times New Roman" w:hAnsi="Times New Roman"/>
          <w:sz w:val="28"/>
          <w:szCs w:val="28"/>
        </w:rPr>
        <w:t>(за исключением федеральных м</w:t>
      </w:r>
      <w:r w:rsidR="00985127" w:rsidRPr="0064207D">
        <w:rPr>
          <w:rFonts w:ascii="Times New Roman" w:hAnsi="Times New Roman"/>
          <w:sz w:val="28"/>
          <w:szCs w:val="28"/>
        </w:rPr>
        <w:t>е</w:t>
      </w:r>
      <w:r w:rsidR="00985127" w:rsidRPr="0064207D">
        <w:rPr>
          <w:rFonts w:ascii="Times New Roman" w:hAnsi="Times New Roman"/>
          <w:sz w:val="28"/>
          <w:szCs w:val="28"/>
        </w:rPr>
        <w:t>дицинских организаций)</w:t>
      </w:r>
      <w:r w:rsidRPr="0064207D">
        <w:rPr>
          <w:rFonts w:ascii="Times New Roman" w:hAnsi="Times New Roman"/>
          <w:sz w:val="28"/>
          <w:szCs w:val="28"/>
        </w:rPr>
        <w:t xml:space="preserve"> 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</w:t>
      </w:r>
      <w:r w:rsidR="003E7C16" w:rsidRPr="0064207D">
        <w:rPr>
          <w:rFonts w:ascii="Times New Roman" w:hAnsi="Times New Roman"/>
          <w:sz w:val="28"/>
          <w:szCs w:val="28"/>
        </w:rPr>
        <w:t>–</w:t>
      </w:r>
      <w:r w:rsidRPr="0064207D">
        <w:rPr>
          <w:rFonts w:ascii="Times New Roman" w:hAnsi="Times New Roman"/>
          <w:sz w:val="28"/>
          <w:szCs w:val="28"/>
        </w:rPr>
        <w:t xml:space="preserve"> 3</w:t>
      </w:r>
      <w:r w:rsidR="00985127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129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="00A93273">
        <w:rPr>
          <w:rFonts w:ascii="Times New Roman" w:hAnsi="Times New Roman"/>
          <w:sz w:val="28"/>
          <w:szCs w:val="28"/>
        </w:rPr>
        <w:t xml:space="preserve"> год </w:t>
      </w:r>
      <w:r w:rsidRPr="0064207D">
        <w:rPr>
          <w:rFonts w:ascii="Times New Roman" w:hAnsi="Times New Roman"/>
          <w:sz w:val="28"/>
          <w:szCs w:val="28"/>
        </w:rPr>
        <w:t>– 3</w:t>
      </w:r>
      <w:r w:rsidR="00985127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157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985127" w:rsidRPr="0064207D">
        <w:rPr>
          <w:rFonts w:ascii="Times New Roman" w:hAnsi="Times New Roman"/>
          <w:sz w:val="28"/>
          <w:szCs w:val="28"/>
        </w:rPr>
        <w:t>в том числе:</w:t>
      </w:r>
    </w:p>
    <w:p w:rsidR="005A11E6" w:rsidRPr="0064207D" w:rsidRDefault="005A11E6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на один случай госпитализации по профилю «онкология» за счет средств ОМС </w:t>
      </w:r>
      <w:r w:rsidR="00985127" w:rsidRPr="0064207D">
        <w:rPr>
          <w:rFonts w:ascii="Times New Roman" w:hAnsi="Times New Roman"/>
          <w:sz w:val="28"/>
          <w:szCs w:val="28"/>
        </w:rPr>
        <w:t xml:space="preserve">(за исключением федеральных медицинских организаций) </w:t>
      </w:r>
      <w:r w:rsidRPr="0064207D">
        <w:rPr>
          <w:rFonts w:ascii="Times New Roman" w:hAnsi="Times New Roman"/>
          <w:sz w:val="28"/>
          <w:szCs w:val="28"/>
        </w:rPr>
        <w:t>на 202</w:t>
      </w:r>
      <w:r w:rsidR="00CB1DE3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11</w:t>
      </w:r>
      <w:r w:rsidR="00CB1DE3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CB1DE3" w:rsidRPr="0064207D">
        <w:rPr>
          <w:rFonts w:ascii="Times New Roman" w:hAnsi="Times New Roman"/>
          <w:sz w:val="28"/>
          <w:szCs w:val="28"/>
        </w:rPr>
        <w:t>909</w:t>
      </w:r>
      <w:r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</w:t>
      </w:r>
      <w:r w:rsidR="009478F4" w:rsidRPr="0064207D">
        <w:rPr>
          <w:rFonts w:ascii="Times New Roman" w:hAnsi="Times New Roman"/>
          <w:sz w:val="28"/>
          <w:szCs w:val="28"/>
        </w:rPr>
        <w:t xml:space="preserve"> на 202</w:t>
      </w:r>
      <w:r w:rsidR="00CB1DE3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–</w:t>
      </w:r>
      <w:r w:rsidRPr="0064207D">
        <w:rPr>
          <w:rFonts w:ascii="Times New Roman" w:hAnsi="Times New Roman"/>
          <w:sz w:val="28"/>
          <w:szCs w:val="28"/>
        </w:rPr>
        <w:t xml:space="preserve"> 1</w:t>
      </w:r>
      <w:r w:rsidR="00CB1DE3" w:rsidRPr="0064207D">
        <w:rPr>
          <w:rFonts w:ascii="Times New Roman" w:hAnsi="Times New Roman"/>
          <w:sz w:val="28"/>
          <w:szCs w:val="28"/>
        </w:rPr>
        <w:t>19</w:t>
      </w:r>
      <w:r w:rsidRPr="0064207D">
        <w:rPr>
          <w:rFonts w:ascii="Times New Roman" w:hAnsi="Times New Roman"/>
          <w:sz w:val="28"/>
          <w:szCs w:val="28"/>
        </w:rPr>
        <w:t xml:space="preserve"> 0</w:t>
      </w:r>
      <w:r w:rsidR="00CB1DE3" w:rsidRPr="0064207D">
        <w:rPr>
          <w:rFonts w:ascii="Times New Roman" w:hAnsi="Times New Roman"/>
          <w:sz w:val="28"/>
          <w:szCs w:val="28"/>
        </w:rPr>
        <w:t>97</w:t>
      </w:r>
      <w:r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6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C3574E" w:rsidRPr="0064207D" w:rsidRDefault="005A11E6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госпитализации по медицинской реабилитации в специализир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ванных медицинских организациях, оказывающих медицинскую помощь по проф</w:t>
      </w:r>
      <w:r w:rsidRPr="0064207D">
        <w:rPr>
          <w:rFonts w:ascii="Times New Roman" w:hAnsi="Times New Roman"/>
          <w:sz w:val="28"/>
          <w:szCs w:val="28"/>
        </w:rPr>
        <w:t>и</w:t>
      </w:r>
      <w:r w:rsidR="00F9326F" w:rsidRPr="0064207D">
        <w:rPr>
          <w:rFonts w:ascii="Times New Roman" w:hAnsi="Times New Roman"/>
          <w:sz w:val="28"/>
          <w:szCs w:val="28"/>
        </w:rPr>
        <w:t>лю «м</w:t>
      </w:r>
      <w:r w:rsidRPr="0064207D">
        <w:rPr>
          <w:rFonts w:ascii="Times New Roman" w:hAnsi="Times New Roman"/>
          <w:sz w:val="28"/>
          <w:szCs w:val="28"/>
        </w:rPr>
        <w:t>едицинская реабилитация», и реабилитационных отделениях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ганизаций за счет средств ОМС </w:t>
      </w:r>
      <w:r w:rsidR="00CB1DE3" w:rsidRPr="0064207D">
        <w:rPr>
          <w:rFonts w:ascii="Times New Roman" w:hAnsi="Times New Roman"/>
          <w:sz w:val="28"/>
          <w:szCs w:val="28"/>
        </w:rPr>
        <w:t>(за исключением федеральных медицинских орг</w:t>
      </w:r>
      <w:r w:rsidR="00CB1DE3" w:rsidRPr="0064207D">
        <w:rPr>
          <w:rFonts w:ascii="Times New Roman" w:hAnsi="Times New Roman"/>
          <w:sz w:val="28"/>
          <w:szCs w:val="28"/>
        </w:rPr>
        <w:t>а</w:t>
      </w:r>
      <w:r w:rsidR="00CB1DE3" w:rsidRPr="0064207D">
        <w:rPr>
          <w:rFonts w:ascii="Times New Roman" w:hAnsi="Times New Roman"/>
          <w:sz w:val="28"/>
          <w:szCs w:val="28"/>
        </w:rPr>
        <w:t xml:space="preserve">низаций) </w:t>
      </w:r>
      <w:r w:rsidRPr="0064207D">
        <w:rPr>
          <w:rFonts w:ascii="Times New Roman" w:hAnsi="Times New Roman"/>
          <w:sz w:val="28"/>
          <w:szCs w:val="28"/>
        </w:rPr>
        <w:t>на 202</w:t>
      </w:r>
      <w:r w:rsidR="00CB1DE3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</w:t>
      </w:r>
      <w:r w:rsidR="009478F4" w:rsidRPr="0064207D">
        <w:rPr>
          <w:rFonts w:ascii="Times New Roman" w:hAnsi="Times New Roman"/>
          <w:sz w:val="28"/>
          <w:szCs w:val="28"/>
        </w:rPr>
        <w:t>д –</w:t>
      </w:r>
      <w:r w:rsidR="003E7C16" w:rsidRPr="0064207D">
        <w:rPr>
          <w:rFonts w:ascii="Times New Roman" w:hAnsi="Times New Roman"/>
          <w:sz w:val="28"/>
          <w:szCs w:val="28"/>
        </w:rPr>
        <w:t xml:space="preserve"> </w:t>
      </w:r>
      <w:r w:rsidR="009478F4" w:rsidRPr="0064207D">
        <w:rPr>
          <w:rFonts w:ascii="Times New Roman" w:hAnsi="Times New Roman"/>
          <w:sz w:val="28"/>
          <w:szCs w:val="28"/>
        </w:rPr>
        <w:t xml:space="preserve">37 </w:t>
      </w:r>
      <w:r w:rsidR="00CB1DE3" w:rsidRPr="0064207D">
        <w:rPr>
          <w:rFonts w:ascii="Times New Roman" w:hAnsi="Times New Roman"/>
          <w:sz w:val="28"/>
          <w:szCs w:val="28"/>
        </w:rPr>
        <w:t>525</w:t>
      </w:r>
      <w:r w:rsidR="009478F4"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1</w:t>
      </w:r>
      <w:r w:rsidR="009478F4"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CB1DE3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–</w:t>
      </w:r>
      <w:r w:rsidRPr="0064207D">
        <w:rPr>
          <w:rFonts w:ascii="Times New Roman" w:hAnsi="Times New Roman"/>
          <w:sz w:val="28"/>
          <w:szCs w:val="28"/>
        </w:rPr>
        <w:t xml:space="preserve"> 39 </w:t>
      </w:r>
      <w:r w:rsidR="00CB1DE3" w:rsidRPr="0064207D">
        <w:rPr>
          <w:rFonts w:ascii="Times New Roman" w:hAnsi="Times New Roman"/>
          <w:sz w:val="28"/>
          <w:szCs w:val="28"/>
        </w:rPr>
        <w:t>619</w:t>
      </w:r>
      <w:r w:rsidRPr="0064207D">
        <w:rPr>
          <w:rFonts w:ascii="Times New Roman" w:hAnsi="Times New Roman"/>
          <w:sz w:val="28"/>
          <w:szCs w:val="28"/>
        </w:rPr>
        <w:t>,</w:t>
      </w:r>
      <w:r w:rsidR="0012133F">
        <w:rPr>
          <w:rFonts w:ascii="Times New Roman" w:hAnsi="Times New Roman"/>
          <w:sz w:val="28"/>
          <w:szCs w:val="28"/>
        </w:rPr>
        <w:t>0</w:t>
      </w:r>
      <w:r w:rsidRPr="0064207D">
        <w:rPr>
          <w:rFonts w:ascii="Times New Roman" w:hAnsi="Times New Roman"/>
          <w:sz w:val="28"/>
          <w:szCs w:val="28"/>
        </w:rPr>
        <w:t xml:space="preserve"> рубл</w:t>
      </w:r>
      <w:r w:rsidR="0012133F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C3574E" w:rsidRPr="0064207D" w:rsidRDefault="005A11E6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койко-день в медицинских организациях (их структурных подразделен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</w:t>
      </w:r>
      <w:r w:rsidR="00CB1DE3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2 </w:t>
      </w:r>
      <w:r w:rsidR="00CB1DE3" w:rsidRPr="0064207D">
        <w:rPr>
          <w:rFonts w:ascii="Times New Roman" w:hAnsi="Times New Roman"/>
          <w:sz w:val="28"/>
          <w:szCs w:val="28"/>
        </w:rPr>
        <w:t>620</w:t>
      </w:r>
      <w:r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6</w:t>
      </w:r>
      <w:r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CB1DE3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3E7C16" w:rsidRPr="0064207D">
        <w:rPr>
          <w:rFonts w:ascii="Times New Roman" w:hAnsi="Times New Roman"/>
          <w:sz w:val="28"/>
          <w:szCs w:val="28"/>
        </w:rPr>
        <w:t xml:space="preserve"> –</w:t>
      </w:r>
      <w:r w:rsidR="00851588" w:rsidRPr="0064207D">
        <w:rPr>
          <w:rFonts w:ascii="Times New Roman" w:hAnsi="Times New Roman"/>
          <w:sz w:val="28"/>
          <w:szCs w:val="28"/>
        </w:rPr>
        <w:t xml:space="preserve"> 2 </w:t>
      </w:r>
      <w:r w:rsidR="00CB1DE3" w:rsidRPr="0064207D">
        <w:rPr>
          <w:rFonts w:ascii="Times New Roman" w:hAnsi="Times New Roman"/>
          <w:sz w:val="28"/>
          <w:szCs w:val="28"/>
        </w:rPr>
        <w:t>725</w:t>
      </w:r>
      <w:r w:rsidR="00851588"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4</w:t>
      </w:r>
      <w:r w:rsidR="00851588" w:rsidRPr="0064207D">
        <w:rPr>
          <w:rFonts w:ascii="Times New Roman" w:hAnsi="Times New Roman"/>
          <w:sz w:val="28"/>
          <w:szCs w:val="28"/>
        </w:rPr>
        <w:t xml:space="preserve"> рубля</w:t>
      </w:r>
      <w:r w:rsidRPr="0064207D">
        <w:rPr>
          <w:rFonts w:ascii="Times New Roman" w:hAnsi="Times New Roman"/>
          <w:sz w:val="28"/>
          <w:szCs w:val="28"/>
        </w:rPr>
        <w:t>.</w:t>
      </w:r>
    </w:p>
    <w:p w:rsidR="00CB1DE3" w:rsidRPr="0064207D" w:rsidRDefault="00CB1DE3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финансовых затрат на один случай экстракорпорального оплод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творения за счет средств ОМС (за исключением федеральных меди</w:t>
      </w:r>
      <w:r w:rsidR="00DD06BF">
        <w:rPr>
          <w:rFonts w:ascii="Times New Roman" w:hAnsi="Times New Roman"/>
          <w:sz w:val="28"/>
          <w:szCs w:val="28"/>
        </w:rPr>
        <w:t>цинских орган</w:t>
      </w:r>
      <w:r w:rsidR="00DD06BF">
        <w:rPr>
          <w:rFonts w:ascii="Times New Roman" w:hAnsi="Times New Roman"/>
          <w:sz w:val="28"/>
          <w:szCs w:val="28"/>
        </w:rPr>
        <w:t>и</w:t>
      </w:r>
      <w:r w:rsidR="00DD06BF">
        <w:rPr>
          <w:rFonts w:ascii="Times New Roman" w:hAnsi="Times New Roman"/>
          <w:sz w:val="28"/>
          <w:szCs w:val="28"/>
        </w:rPr>
        <w:t>заций) составляют</w:t>
      </w:r>
      <w:r w:rsidRPr="0064207D">
        <w:rPr>
          <w:rFonts w:ascii="Times New Roman" w:hAnsi="Times New Roman"/>
          <w:sz w:val="28"/>
          <w:szCs w:val="28"/>
        </w:rPr>
        <w:t xml:space="preserve"> 128 568,5 рубля на 2022 год, 134 915,6 рубля на 2023 год.</w:t>
      </w:r>
    </w:p>
    <w:p w:rsidR="0088375B" w:rsidRPr="0064207D" w:rsidRDefault="0088375B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Республикой Татарстан устанавливаются нормативы объема и финансовых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трат на единицу объема проведения отдельных диагностических (лабораторных) 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следований (компьютерной томографии, магнитно-резонансной томографии, уль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развукового исследования сердечно-сосудистой системы, эндоскопических диагн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стических исследований, </w:t>
      </w:r>
      <w:r w:rsidR="008036F0" w:rsidRPr="0064207D">
        <w:rPr>
          <w:rFonts w:ascii="Times New Roman" w:hAnsi="Times New Roman"/>
          <w:sz w:val="28"/>
          <w:szCs w:val="28"/>
        </w:rPr>
        <w:t>патологоанатомических исследований биопсийного (оп</w:t>
      </w:r>
      <w:r w:rsidR="008036F0" w:rsidRPr="0064207D">
        <w:rPr>
          <w:rFonts w:ascii="Times New Roman" w:hAnsi="Times New Roman"/>
          <w:sz w:val="28"/>
          <w:szCs w:val="28"/>
        </w:rPr>
        <w:t>е</w:t>
      </w:r>
      <w:r w:rsidR="008036F0" w:rsidRPr="0064207D">
        <w:rPr>
          <w:rFonts w:ascii="Times New Roman" w:hAnsi="Times New Roman"/>
          <w:sz w:val="28"/>
          <w:szCs w:val="28"/>
        </w:rPr>
        <w:t>рационного) материала и молекулярно-</w:t>
      </w:r>
      <w:r w:rsidR="009E60F6" w:rsidRPr="0064207D">
        <w:rPr>
          <w:rFonts w:ascii="Times New Roman" w:hAnsi="Times New Roman"/>
          <w:sz w:val="28"/>
          <w:szCs w:val="28"/>
        </w:rPr>
        <w:t>генетических</w:t>
      </w:r>
      <w:r w:rsidR="008036F0" w:rsidRPr="0064207D">
        <w:rPr>
          <w:rFonts w:ascii="Times New Roman" w:hAnsi="Times New Roman"/>
          <w:sz w:val="28"/>
          <w:szCs w:val="28"/>
        </w:rPr>
        <w:t xml:space="preserve"> исследований с целью диагн</w:t>
      </w:r>
      <w:r w:rsidR="008036F0" w:rsidRPr="0064207D">
        <w:rPr>
          <w:rFonts w:ascii="Times New Roman" w:hAnsi="Times New Roman"/>
          <w:sz w:val="28"/>
          <w:szCs w:val="28"/>
        </w:rPr>
        <w:t>о</w:t>
      </w:r>
      <w:r w:rsidR="008036F0" w:rsidRPr="0064207D">
        <w:rPr>
          <w:rFonts w:ascii="Times New Roman" w:hAnsi="Times New Roman"/>
          <w:sz w:val="28"/>
          <w:szCs w:val="28"/>
        </w:rPr>
        <w:t>стики онкологических заболеваний  и подбора противоопухолевой лекарственной терапии</w:t>
      </w:r>
      <w:r w:rsidRPr="0064207D">
        <w:rPr>
          <w:rFonts w:ascii="Times New Roman" w:hAnsi="Times New Roman"/>
          <w:sz w:val="28"/>
          <w:szCs w:val="28"/>
        </w:rPr>
        <w:t>) с учетом применения различных видов и методов исследований систем, органов и тканей человека, обусловленного заболеваемостью населения.</w:t>
      </w:r>
    </w:p>
    <w:p w:rsidR="00A3210F" w:rsidRPr="0064207D" w:rsidRDefault="00A3210F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объема патологоанатомических исследований биопсийного (оп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рационного) материала включают отдельные исследования, которые могут быть проведены в том числе в условиях круглосуточного стационара и оплачены в рамках межучрежденческих взаиморасчетов.</w:t>
      </w:r>
    </w:p>
    <w:p w:rsidR="00D87B15" w:rsidRPr="0064207D" w:rsidRDefault="008D00A7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Тарифы на оплату высокотехнологичной медицинской помощи утверждаются Тарифным соглашением об оплате медицинской помощи по Территориальной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грамме ОМС и Тарифным соглашением об установлении тарифов и порядка оплаты медицинской помощи, оказанной за счет межбюджетных трансфертов, предоста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ганизаций через систему ОМС.</w:t>
      </w:r>
    </w:p>
    <w:p w:rsidR="008B4297" w:rsidRPr="0064207D" w:rsidRDefault="008B4297" w:rsidP="00A9327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Для расчета стоимости медицинской помощи, оказываемой в медицинских о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р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ганизациях и их обособленных подразделениях, расположенных в сельской местн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о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сти, отдаленных территориях, поселках городского типа и малых городах с числе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ностью населения до 50 тыс</w:t>
      </w:r>
      <w:r w:rsidR="0012133F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.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человек, применяются следующие</w:t>
      </w:r>
      <w:bookmarkStart w:id="5" w:name="page2"/>
      <w:bookmarkEnd w:id="5"/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коэффициенты ди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ф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ференциации к подушевому нормативу финансирования на прикрепившихся к м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е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дицинской организации лиц с учетом наличия указанных подразделений и расходов на их содержание и оплату труда персонала:</w:t>
      </w:r>
    </w:p>
    <w:p w:rsidR="00A61B3F" w:rsidRPr="0064207D" w:rsidRDefault="008B4297" w:rsidP="009D1143">
      <w:pPr>
        <w:spacing w:after="0" w:line="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для медицинских организаций, обслуживающих до 20 тыс</w:t>
      </w:r>
      <w:r w:rsidR="009D1143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.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человек</w:t>
      </w:r>
      <w:r w:rsidR="009D1143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,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–</w:t>
      </w:r>
      <w:r w:rsidR="00A61B3F"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1,113;</w:t>
      </w:r>
    </w:p>
    <w:p w:rsidR="008B4297" w:rsidRPr="0064207D" w:rsidRDefault="008B4297" w:rsidP="009D1143">
      <w:pPr>
        <w:spacing w:after="0" w:line="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для медицинских организаций, обслуживающих свыше 20 тыс</w:t>
      </w:r>
      <w:r w:rsidR="009D1143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.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человек</w:t>
      </w:r>
      <w:r w:rsidR="009D1143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,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–1,04.</w:t>
      </w:r>
    </w:p>
    <w:p w:rsidR="008B4297" w:rsidRPr="0064207D" w:rsidRDefault="008B4297" w:rsidP="009D1143">
      <w:pPr>
        <w:spacing w:after="0" w:line="13" w:lineRule="exact"/>
        <w:ind w:firstLine="709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8B4297" w:rsidRPr="0064207D" w:rsidRDefault="008B4297" w:rsidP="009D1143">
      <w:pPr>
        <w:spacing w:after="0" w:line="237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Для расчета стоимости медицинской помощи в амбулаторных условиях, ок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а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зываемой лицам в возрасте 65 лет и старше, применяется коэффициент диффере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циации для подушевого норматива финансирования на прикрепившихся к медици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ской организации лиц в размере 1,6.</w:t>
      </w:r>
    </w:p>
    <w:p w:rsidR="00341D84" w:rsidRPr="0064207D" w:rsidRDefault="00A93273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Структура тарифа на оплату медицинской помощи по Территориальной программе ОМС включает в себя расходы на заработную плату, начисления на о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п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лату труда, прочие выплаты, приобретение лекарственных препаратов,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о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сти лабораторных и инструментальных исследований, проводимых в других учре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ж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дениях (при отсутствии в медицинской организации лаборатории и диагностическ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о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го оборудования), организацию питания (при отсутствии организованного пит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а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д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ное законодательством Российской Федерации, прочие расходы, расходы на прио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б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ретение основных средств (оборудование, производственный и хозяйственный и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вентарь) стоимостью до 100 тыс.рублей за единицу</w:t>
      </w:r>
      <w:r w:rsidR="00341D84"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Расходы на приобретение основных средств (оборудование, производст</w:t>
      </w:r>
      <w:r w:rsidR="00EA66E8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венный и хозяйственный инвентарь) стоимостью свыше 100 тыс.рублей за единицу, на проведение капитального ремонта и проектно-сметную документацию для его проведения в структуру тарифа не включаются.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3. Структура тарифа на оплату медицинской помощи, медицинских услуг, финансируемых ТФОМС Республики Татарстан за счет средств бюджета Респуб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лики Татарстан, учитывает все виды затрат медицинских организаций</w:t>
      </w:r>
      <w:r w:rsidR="00855C4D" w:rsidRPr="0064207D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577EF7" w:rsidRPr="0064207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5C4D" w:rsidRPr="0064207D">
        <w:rPr>
          <w:rFonts w:ascii="Times New Roman" w:hAnsi="Times New Roman"/>
          <w:sz w:val="28"/>
          <w:szCs w:val="28"/>
          <w:lang w:eastAsia="ru-RU"/>
        </w:rPr>
        <w:t>приобретение основных средств (оборудования, производственного и хозяйствен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="00855C4D" w:rsidRPr="0064207D">
        <w:rPr>
          <w:rFonts w:ascii="Times New Roman" w:hAnsi="Times New Roman"/>
          <w:sz w:val="28"/>
          <w:szCs w:val="28"/>
          <w:lang w:eastAsia="ru-RU"/>
        </w:rPr>
        <w:t>ного инвентаря) и в случае применения телемедицинских технологий при оказании медицинской помощи</w:t>
      </w:r>
      <w:r w:rsidRPr="0064207D">
        <w:rPr>
          <w:rFonts w:ascii="Times New Roman" w:hAnsi="Times New Roman"/>
          <w:sz w:val="28"/>
          <w:szCs w:val="28"/>
          <w:lang w:eastAsia="ru-RU"/>
        </w:rPr>
        <w:t>. Расходы на проведение капитального ремонта и проектно-сметную документацию для его проведения в структуру тарифа не включаются.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4. Порядок оплаты медицинской помощи по Территориальной программе ОМС и тарифы на медицинские услуги, сформированные в соответствии с принятыми Территориальной программой ОМС способами оплаты, устанавли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ваются Тарифным соглашением об оплате медицинской помощи по Терри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ториальной программе ОМС.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5. 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характера, осуществляемых </w:t>
      </w:r>
      <w:r w:rsidR="00C264D3" w:rsidRPr="0064207D">
        <w:rPr>
          <w:rFonts w:ascii="Times New Roman" w:hAnsi="Times New Roman"/>
          <w:sz w:val="28"/>
          <w:szCs w:val="28"/>
          <w:lang w:eastAsia="ru-RU"/>
        </w:rPr>
        <w:t>за счет средств бюджета, предостав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="00C264D3" w:rsidRPr="0064207D">
        <w:rPr>
          <w:rFonts w:ascii="Times New Roman" w:hAnsi="Times New Roman"/>
          <w:sz w:val="28"/>
          <w:szCs w:val="28"/>
          <w:lang w:eastAsia="ru-RU"/>
        </w:rPr>
        <w:t>ляемых бюджету ТФОМС Республики Татарстан, на реализацию преимущественно одноканального финансирования</w:t>
      </w:r>
      <w:r w:rsidR="00F9326F" w:rsidRPr="0064207D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64207D">
        <w:rPr>
          <w:rFonts w:ascii="Times New Roman" w:hAnsi="Times New Roman"/>
          <w:sz w:val="28"/>
          <w:szCs w:val="28"/>
          <w:lang w:eastAsia="ru-RU"/>
        </w:rPr>
        <w:t>медицинскому персоналу, принимаю</w:t>
      </w:r>
      <w:r w:rsidR="00F9326F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щему непосредственное участие в оказании высокотехнологичной медицинской помощи</w:t>
      </w:r>
      <w:r w:rsidR="00F9326F" w:rsidRPr="0064207D">
        <w:rPr>
          <w:rFonts w:ascii="Times New Roman" w:hAnsi="Times New Roman"/>
          <w:sz w:val="28"/>
          <w:szCs w:val="28"/>
          <w:lang w:eastAsia="ru-RU"/>
        </w:rPr>
        <w:t xml:space="preserve"> согласно разделу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II приложения к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Россий</w:t>
      </w:r>
      <w:r w:rsidR="00F9326F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ской Ф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 xml:space="preserve">едерации </w:t>
      </w:r>
      <w:r w:rsidR="005307F6" w:rsidRPr="0064207D">
        <w:rPr>
          <w:rFonts w:ascii="Times New Roman" w:hAnsi="Times New Roman"/>
          <w:sz w:val="28"/>
          <w:szCs w:val="28"/>
          <w:lang w:eastAsia="ru-RU"/>
        </w:rPr>
        <w:t>от 28 декабря 2020 г</w:t>
      </w:r>
      <w:r w:rsidR="00A61B3F" w:rsidRPr="0064207D">
        <w:rPr>
          <w:rFonts w:ascii="Times New Roman" w:hAnsi="Times New Roman"/>
          <w:sz w:val="28"/>
          <w:szCs w:val="28"/>
          <w:lang w:eastAsia="ru-RU"/>
        </w:rPr>
        <w:t>.</w:t>
      </w:r>
      <w:r w:rsidR="005307F6" w:rsidRPr="0064207D">
        <w:rPr>
          <w:rFonts w:ascii="Times New Roman" w:hAnsi="Times New Roman"/>
          <w:sz w:val="28"/>
          <w:szCs w:val="28"/>
          <w:lang w:eastAsia="ru-RU"/>
        </w:rPr>
        <w:t xml:space="preserve"> № 2299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(врачебный и средний медицинский персонал, непосредственно обслуживающий больных (статья 211 «Заработная плата» и статья 213 «Начисления на оплату труда»)</w:t>
      </w:r>
      <w:r w:rsidR="00421646" w:rsidRPr="0064207D">
        <w:rPr>
          <w:rFonts w:ascii="Times New Roman" w:hAnsi="Times New Roman"/>
          <w:sz w:val="28"/>
          <w:szCs w:val="28"/>
          <w:lang w:eastAsia="ru-RU"/>
        </w:rPr>
        <w:t>)</w:t>
      </w:r>
      <w:r w:rsidRPr="0064207D">
        <w:rPr>
          <w:rFonts w:ascii="Times New Roman" w:hAnsi="Times New Roman"/>
          <w:sz w:val="28"/>
          <w:szCs w:val="28"/>
          <w:lang w:eastAsia="ru-RU"/>
        </w:rPr>
        <w:t>, в соответствии с порядком оплаты медицинской помощи, установленным решением Комиссии по тарифам на оплату медицинской помощи, оказанной медицинскими организациями в рамках реализации преимущественно одноканального финансирования через систему ОМС.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характера, включая денежные выплаты: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медицинским работникам</w:t>
      </w:r>
      <w:r w:rsidR="00B02D91" w:rsidRPr="0064207D">
        <w:rPr>
          <w:rFonts w:ascii="Times New Roman" w:hAnsi="Times New Roman"/>
          <w:sz w:val="28"/>
          <w:szCs w:val="28"/>
          <w:lang w:eastAsia="ru-RU"/>
        </w:rPr>
        <w:t xml:space="preserve"> фельдшерских и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фельдшерско-акушерских пунктов (заведующим фельдшерско-акушерскими пунктами, фельдшерам, акушерам, меди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цинским сестрам, в том числе медицинским сестрам патронажным) за оказанную медицинскую помощь в амбулаторных условиях;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врачам-специалистам за оказанную медицинскую помощь в амбулаторных условиях.</w:t>
      </w:r>
    </w:p>
    <w:p w:rsidR="00B02D91" w:rsidRPr="0064207D" w:rsidRDefault="00B02D91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Кабинет Министров Республики Татарстан и органы местного самоуправ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ления при решении вопроса об индексации заработной платы медицинских работников медицинских организаций, подведомственных </w:t>
      </w:r>
      <w:r w:rsidR="00244B61" w:rsidRPr="0064207D">
        <w:rPr>
          <w:rFonts w:ascii="Times New Roman" w:hAnsi="Times New Roman"/>
          <w:sz w:val="28"/>
          <w:szCs w:val="28"/>
          <w:lang w:eastAsia="ru-RU"/>
        </w:rPr>
        <w:t>Министерству здраво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="00244B61" w:rsidRPr="0064207D">
        <w:rPr>
          <w:rFonts w:ascii="Times New Roman" w:hAnsi="Times New Roman"/>
          <w:sz w:val="28"/>
          <w:szCs w:val="28"/>
          <w:lang w:eastAsia="ru-RU"/>
        </w:rPr>
        <w:t>охранения Республики Татарстан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и органам местного самоуправления, обеспечи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вают в приоритетном порядке индексацию заработной платы медицинских работников, оказывающих первичную медико-санитарную помощь и скорую меди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цинскую помощь. </w:t>
      </w:r>
    </w:p>
    <w:p w:rsidR="00B02D91" w:rsidRPr="0064207D" w:rsidRDefault="00B02D91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Индексация заработной платы осуществляется с учетом фактически сложив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Республике Татарстан.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6. 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стационаре, в том числе на предоставление спального места и питания одному из родителей, иному члену семьи или иному законному представителю, находившемуся с ребенком до достижения им возраста четырех лет, а с ребенком старше данного возраста – при наличии медицинских показаний.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(или) консультативных услуг по гражданско-правовым договорам за счет средств, полученных за оказанную медицинскую помощь по утвержденным тарифам.</w:t>
      </w:r>
    </w:p>
    <w:p w:rsidR="00341D84" w:rsidRPr="0064207D" w:rsidRDefault="00A93273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Тарифы и порядок оплаты медицинской помощи через систему ОМС на осуществление преимущественно одноканального финансирования устанавли-ваются Комиссией по тарифам на оплату медицинской помощи, оказанной меди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цинскими организациями в рамках реализации преимущественно одно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канального финансирования через систему ОМС, состав которой утверждается Кабинетом Министров Республики Татарстан.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8. При реализации Территориальной программы ОМС применяются следую-щие способы оплаты медицинской помощи: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при оплате медицинской помощи, оказанной в амбулаторных условиях: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по подушевому нормативу финансирования на прикрепившихся лиц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 xml:space="preserve"> (за исключением расходов на проведение компьютерной томографии, магнитно-резонансной томографии, ультразвукового исследования</w:t>
      </w:r>
      <w:r w:rsidR="009D6D2B" w:rsidRPr="0064207D">
        <w:t xml:space="preserve"> </w:t>
      </w:r>
      <w:r w:rsidR="009D6D2B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 xml:space="preserve">, эндоскопических диагностических исследований, </w:t>
      </w:r>
      <w:r w:rsidR="00E33009" w:rsidRPr="0064207D">
        <w:rPr>
          <w:rFonts w:ascii="Times New Roman" w:hAnsi="Times New Roman"/>
          <w:sz w:val="28"/>
          <w:szCs w:val="28"/>
          <w:lang w:eastAsia="ru-RU"/>
        </w:rPr>
        <w:t>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</w:t>
      </w:r>
      <w:r w:rsidR="009D1143">
        <w:rPr>
          <w:rFonts w:ascii="Times New Roman" w:hAnsi="Times New Roman"/>
          <w:sz w:val="28"/>
          <w:szCs w:val="28"/>
          <w:lang w:eastAsia="ru-RU"/>
        </w:rPr>
        <w:t>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ческих</w:t>
      </w:r>
      <w:r w:rsidR="00E33009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патологоанатомических </w:t>
      </w:r>
      <w:r w:rsidR="009D6D2B" w:rsidRPr="0064207D">
        <w:rPr>
          <w:rFonts w:ascii="Times New Roman" w:hAnsi="Times New Roman"/>
          <w:sz w:val="28"/>
          <w:szCs w:val="28"/>
          <w:lang w:eastAsia="ru-RU"/>
        </w:rPr>
        <w:t xml:space="preserve">исследований 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>биопсийного (опера</w:t>
      </w:r>
      <w:r w:rsidR="009D1143">
        <w:rPr>
          <w:rFonts w:ascii="Times New Roman" w:hAnsi="Times New Roman"/>
          <w:sz w:val="28"/>
          <w:szCs w:val="28"/>
          <w:lang w:eastAsia="ru-RU"/>
        </w:rPr>
        <w:t>-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 xml:space="preserve">ционного) материала 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 xml:space="preserve">диагностики 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>онкологических заболеваний</w:t>
      </w:r>
      <w:r w:rsidR="00E8101F" w:rsidRPr="0064207D">
        <w:t xml:space="preserve"> </w:t>
      </w:r>
      <w:r w:rsidR="00E8101F" w:rsidRPr="0064207D">
        <w:rPr>
          <w:rFonts w:ascii="Times New Roman" w:hAnsi="Times New Roman"/>
          <w:sz w:val="28"/>
          <w:szCs w:val="28"/>
          <w:lang w:eastAsia="ru-RU"/>
        </w:rPr>
        <w:t xml:space="preserve">и подбора 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 xml:space="preserve">противоопухолевой лекарственной </w:t>
      </w:r>
      <w:r w:rsidR="00E8101F" w:rsidRPr="0064207D">
        <w:rPr>
          <w:rFonts w:ascii="Times New Roman" w:hAnsi="Times New Roman"/>
          <w:sz w:val="28"/>
          <w:szCs w:val="28"/>
          <w:lang w:eastAsia="ru-RU"/>
        </w:rPr>
        <w:t>терапии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>, а также средств на фина</w:t>
      </w:r>
      <w:r w:rsidR="00E8101F" w:rsidRPr="0064207D">
        <w:rPr>
          <w:rFonts w:ascii="Times New Roman" w:hAnsi="Times New Roman"/>
          <w:sz w:val="28"/>
          <w:szCs w:val="28"/>
          <w:lang w:eastAsia="ru-RU"/>
        </w:rPr>
        <w:t xml:space="preserve">нсовое обеспечение фельдшерских, 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>фельдшерско-акушерских пунктов)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в сочетании с оплатой за единицу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 xml:space="preserve"> объема медицинской помощи – </w:t>
      </w:r>
      <w:r w:rsidR="009D1143">
        <w:rPr>
          <w:rFonts w:ascii="Times New Roman" w:hAnsi="Times New Roman"/>
          <w:sz w:val="28"/>
          <w:szCs w:val="28"/>
          <w:lang w:eastAsia="ru-RU"/>
        </w:rPr>
        <w:t>медицинскую услугу,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 xml:space="preserve">посещение, </w:t>
      </w:r>
      <w:r w:rsidRPr="0064207D">
        <w:rPr>
          <w:rFonts w:ascii="Times New Roman" w:hAnsi="Times New Roman"/>
          <w:sz w:val="28"/>
          <w:szCs w:val="28"/>
          <w:lang w:eastAsia="ru-RU"/>
        </w:rPr>
        <w:t>обращение (законченный случай);</w:t>
      </w:r>
    </w:p>
    <w:p w:rsidR="006C584B" w:rsidRPr="0064207D" w:rsidRDefault="006C584B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по подушевому нормативу финансирования на прикрепившихся лиц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(за исключением расходов на проведение компьютерной томографии, магнитно-резо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нансной томографии, ультразвукового исследования</w:t>
      </w:r>
      <w:r w:rsidR="00B41059" w:rsidRPr="0064207D"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диагностических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</w:t>
      </w:r>
      <w:r w:rsidR="001C3766">
        <w:rPr>
          <w:rFonts w:ascii="Times New Roman" w:hAnsi="Times New Roman"/>
          <w:sz w:val="28"/>
          <w:szCs w:val="28"/>
          <w:lang w:eastAsia="ru-RU"/>
        </w:rPr>
        <w:t xml:space="preserve">логоанатомических исследований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биопсийного (операцион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ного) материала с целью диагностики онкологических заболеваний</w:t>
      </w:r>
      <w:r w:rsidR="00B41059" w:rsidRPr="0064207D"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 xml:space="preserve">и подбора противоопухолевой лекарственной терапии, а также средств на финансовое обеспечение фельдшерских, фельдшерско-акушерских пунктов) </w:t>
      </w:r>
      <w:r w:rsidRPr="0064207D">
        <w:rPr>
          <w:rFonts w:ascii="Times New Roman" w:hAnsi="Times New Roman"/>
          <w:sz w:val="28"/>
          <w:szCs w:val="28"/>
          <w:lang w:eastAsia="ru-RU"/>
        </w:rPr>
        <w:t>с учетом показа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телей результативности деятельности медицинской организации (включая показа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единицу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 xml:space="preserve"> объема медицинской помощи – медицинскую услугу, посе</w:t>
      </w:r>
      <w:r w:rsidRPr="0064207D">
        <w:rPr>
          <w:rFonts w:ascii="Times New Roman" w:hAnsi="Times New Roman"/>
          <w:sz w:val="28"/>
          <w:szCs w:val="28"/>
          <w:lang w:eastAsia="ru-RU"/>
        </w:rPr>
        <w:t>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6C1573" w:rsidRPr="0064207D" w:rsidRDefault="006C1573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за единицу объема медицинской помощи </w:t>
      </w:r>
      <w:r w:rsidR="001F3BD2" w:rsidRPr="0064207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7768B" w:rsidRPr="0064207D">
        <w:rPr>
          <w:rFonts w:ascii="Times New Roman" w:hAnsi="Times New Roman"/>
          <w:sz w:val="28"/>
          <w:szCs w:val="28"/>
          <w:lang w:eastAsia="ru-RU"/>
        </w:rPr>
        <w:t>медицинскую услугу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(исполь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зуется при оплате отдельных диагностических (лабораторных) исследований</w:t>
      </w:r>
      <w:r w:rsidR="001F3BD2" w:rsidRPr="0064207D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компьютерной томографии, магнитно-резонансной томографии, ультразвукового исследования</w:t>
      </w:r>
      <w:r w:rsidR="00B41059" w:rsidRPr="0064207D"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диагностических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</w:t>
      </w:r>
      <w:r w:rsidR="00B41059" w:rsidRPr="0064207D"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и подбора противоопухолевой лекарственной терапии</w:t>
      </w:r>
      <w:r w:rsidR="00CF0EC8" w:rsidRPr="0064207D">
        <w:rPr>
          <w:rFonts w:ascii="Times New Roman" w:hAnsi="Times New Roman"/>
          <w:sz w:val="28"/>
          <w:szCs w:val="28"/>
          <w:lang w:eastAsia="ru-RU"/>
        </w:rPr>
        <w:t>)</w:t>
      </w:r>
      <w:r w:rsidRPr="0064207D">
        <w:rPr>
          <w:rFonts w:ascii="Times New Roman" w:hAnsi="Times New Roman"/>
          <w:sz w:val="28"/>
          <w:szCs w:val="28"/>
          <w:lang w:eastAsia="ru-RU"/>
        </w:rPr>
        <w:t>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законченный случай лечения заболевания, включенного в соответствую-щую группу заболеваний (в том числе клинико-статистические группы заболева-ний);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при оплате медицинской помощи, оказанной в условиях дневного стационара: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законченный случай лечения заболевания, включенного в соответствую-щую группу заболеваний (в том числе клинико-статистические группы заболева-ний);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зированной, медицинской помощи, а также в транспортном средстве при медицинской эвакуации), – по подушевому нормативу финансирования в сочетании с оплатой вызова скорой медицинской помощи.</w:t>
      </w:r>
    </w:p>
    <w:p w:rsidR="00CD0080" w:rsidRPr="0064207D" w:rsidRDefault="00CD0080" w:rsidP="00D97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Оплата профилактических медицинских осмотров, в том числе в рамках ди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пансеризации, включается в размер подушевого норматива финансирования на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крепившихся лиц и осуществляется с учетом показателей результативности де</w:t>
      </w:r>
      <w:r w:rsidRPr="0064207D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тельности медицинской организации (включая показатели объема медицинской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мощи в соответствии с объемом медицинских исследований, устанавливаемым М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нистерством здравоохранения Российской Федерации и с учетом целевых показат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лей охвата населения профилактическими медицинскими осмотрами федерального проекта «Развитие системы оказания первичной медико-санитарной помощи»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ционального проекта «Здравоохранение»).</w:t>
      </w:r>
    </w:p>
    <w:p w:rsidR="00341D84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в условиях дневного стационара, а также медицинскую реабилитацию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>,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может применяться способ оплаты по подушевому нормативу финансирования на прикрепившихся к </w:t>
      </w:r>
      <w:r w:rsidR="00CC1AFC" w:rsidRPr="0064207D">
        <w:rPr>
          <w:rFonts w:ascii="Times New Roman" w:hAnsi="Times New Roman"/>
          <w:sz w:val="28"/>
          <w:szCs w:val="28"/>
          <w:lang w:eastAsia="ru-RU"/>
        </w:rPr>
        <w:t>такой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,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включая показатели объема медицинской помощи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.</w:t>
      </w:r>
      <w:r w:rsidR="006C584B" w:rsidRPr="0064207D">
        <w:t xml:space="preserve">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При этом из </w:t>
      </w:r>
      <w:r w:rsidR="00CC1AFC" w:rsidRPr="0064207D">
        <w:rPr>
          <w:rFonts w:ascii="Times New Roman" w:hAnsi="Times New Roman"/>
          <w:sz w:val="28"/>
          <w:szCs w:val="28"/>
          <w:lang w:eastAsia="ru-RU"/>
        </w:rPr>
        <w:t xml:space="preserve">расходов на финансовое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обеспечени</w:t>
      </w:r>
      <w:r w:rsidR="00CC1AFC" w:rsidRPr="0064207D">
        <w:rPr>
          <w:rFonts w:ascii="Times New Roman" w:hAnsi="Times New Roman"/>
          <w:sz w:val="28"/>
          <w:szCs w:val="28"/>
          <w:lang w:eastAsia="ru-RU"/>
        </w:rPr>
        <w:t>е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медицинской помощи в амбулаторных условиях исключаются расходы на прове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дение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компьютерной томографии, магнитно-резонансной томографии, ультра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звукового исследования</w:t>
      </w:r>
      <w:r w:rsidR="00CD0080" w:rsidRPr="0064207D">
        <w:t xml:space="preserve">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тических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анатомических исследований биопсийного (операционного) материала с целью диагностики онкологических заболеваний</w:t>
      </w:r>
      <w:r w:rsidR="00CD0080" w:rsidRPr="0064207D">
        <w:t xml:space="preserve">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и подбора противоопухолевой лекар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ственной терапии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, а также средств на фина</w:t>
      </w:r>
      <w:r w:rsidR="00CC1AFC" w:rsidRPr="0064207D">
        <w:rPr>
          <w:rFonts w:ascii="Times New Roman" w:hAnsi="Times New Roman"/>
          <w:sz w:val="28"/>
          <w:szCs w:val="28"/>
          <w:lang w:eastAsia="ru-RU"/>
        </w:rPr>
        <w:t xml:space="preserve">нсовое обеспечение фельдшерских,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фельдшерско-акушерских пунктов.</w:t>
      </w:r>
    </w:p>
    <w:p w:rsidR="004118F0" w:rsidRPr="0064207D" w:rsidRDefault="004118F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ских технологий.</w:t>
      </w:r>
    </w:p>
    <w:p w:rsidR="00CC1AFC" w:rsidRPr="0064207D" w:rsidRDefault="00CC1AFC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Распределение объема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отдельных диагностических (лабораторных) исследо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ваний (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компьютерной томографии, магнитно-резонансной томографии, ультра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звукового исследования</w:t>
      </w:r>
      <w:r w:rsidR="00CD0080" w:rsidRPr="0064207D">
        <w:t xml:space="preserve">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диагности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анатомических исследований биопсийного (операционного) материала с целью диагностики онкологических заболеваний</w:t>
      </w:r>
      <w:r w:rsidR="00CD0080" w:rsidRPr="0064207D">
        <w:t xml:space="preserve">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и подбора противоопухолевой лекар</w:t>
      </w:r>
      <w:r w:rsidR="009D1143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ственной терапии</w:t>
      </w:r>
      <w:r w:rsidRPr="0064207D">
        <w:rPr>
          <w:rFonts w:ascii="Times New Roman" w:hAnsi="Times New Roman"/>
          <w:sz w:val="28"/>
          <w:szCs w:val="28"/>
          <w:lang w:eastAsia="ru-RU"/>
        </w:rPr>
        <w:t>)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между медицинскими организациями, оказывающими медицин</w:t>
      </w:r>
      <w:r w:rsidR="009D114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скую помощь в амбулаторных условиях, осуществляется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при наличии в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имеющейся у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медицинской организации лицензии </w:t>
      </w:r>
      <w:r w:rsidRPr="0064207D">
        <w:rPr>
          <w:rFonts w:ascii="Times New Roman" w:hAnsi="Times New Roman"/>
          <w:sz w:val="28"/>
          <w:szCs w:val="28"/>
          <w:lang w:eastAsia="ru-RU"/>
        </w:rPr>
        <w:t>на медицинскую деятельность указания на соответствующие работы (услуги).</w:t>
      </w:r>
    </w:p>
    <w:p w:rsidR="00CC1AFC" w:rsidRPr="0064207D" w:rsidRDefault="00CC1AFC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Назначение отдельных диагностических (лабораторных) исследований (</w:t>
      </w:r>
      <w:r w:rsidR="003E1660" w:rsidRPr="0064207D">
        <w:rPr>
          <w:rFonts w:ascii="Times New Roman" w:hAnsi="Times New Roman"/>
          <w:sz w:val="28"/>
          <w:szCs w:val="28"/>
          <w:lang w:eastAsia="ru-RU"/>
        </w:rPr>
        <w:t>компьютерной томографии, магнитно-резонансной томографии, ультразвукового исследования</w:t>
      </w:r>
      <w:r w:rsidR="003E1660" w:rsidRPr="0064207D">
        <w:t xml:space="preserve"> </w:t>
      </w:r>
      <w:r w:rsidR="003E1660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диагностических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3E1660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</w:t>
      </w:r>
      <w:r w:rsidR="003E1660" w:rsidRPr="0064207D">
        <w:t xml:space="preserve"> </w:t>
      </w:r>
      <w:r w:rsidR="003E1660" w:rsidRPr="0064207D">
        <w:rPr>
          <w:rFonts w:ascii="Times New Roman" w:hAnsi="Times New Roman"/>
          <w:sz w:val="28"/>
          <w:szCs w:val="28"/>
          <w:lang w:eastAsia="ru-RU"/>
        </w:rPr>
        <w:t>и подбора противоопухолевой лекарственной терапии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) осуществляется лечащим врачом, оказывающим первичную медико-санитарную помощь, в том числе первичную специализированную помощь, при наличии медицинских показаний в сроки, установленные Программой. 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9. Структура тарифа на оплату медицинской помощи, оказанной лицам, не застрахованным по ОМС (кроме тарифов на оплату скорой медицинской помощи), включает в себя расходы на заработную плату, начисления на оплату труда, прочие выплаты, приобретение лекарственных препаратов, расходных материалов и изделий медицинского назначения, продуктов питания, мягкого инвентаря, медицинского инструментария, реактивов и химикатов,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ческого оборудования), организацию питания (при отсутствии организованного питания в медицинской организации), расходы на оплату коммунальных услуг.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Структура тарифа на оплату скорой медицинской помощи, оказанной лицам, не застрахованным по обязательному медицинскому страхованию, включает расходы в соответствии с пунктом 3 настоящего раздела.</w:t>
      </w:r>
    </w:p>
    <w:p w:rsidR="000053B6" w:rsidRPr="0064207D" w:rsidRDefault="007120B7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10.</w:t>
      </w:r>
      <w:r w:rsidR="00425B62" w:rsidRPr="0064207D">
        <w:rPr>
          <w:rFonts w:ascii="Times New Roman" w:hAnsi="Times New Roman"/>
          <w:sz w:val="28"/>
          <w:szCs w:val="28"/>
          <w:lang w:eastAsia="ru-RU"/>
        </w:rPr>
        <w:t> </w:t>
      </w:r>
      <w:r w:rsidR="000053B6" w:rsidRPr="0064207D">
        <w:rPr>
          <w:rFonts w:ascii="Times New Roman" w:hAnsi="Times New Roman"/>
          <w:sz w:val="28"/>
          <w:szCs w:val="28"/>
          <w:lang w:eastAsia="ru-RU"/>
        </w:rPr>
        <w:t>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не участв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 xml:space="preserve">ующей  в реализации Программы, </w:t>
      </w:r>
      <w:r w:rsidR="000053B6" w:rsidRPr="0064207D">
        <w:rPr>
          <w:rFonts w:ascii="Times New Roman" w:hAnsi="Times New Roman"/>
          <w:sz w:val="28"/>
          <w:szCs w:val="28"/>
          <w:lang w:eastAsia="ru-RU"/>
        </w:rPr>
        <w:t xml:space="preserve">возмещаются согласно порядку и  размерам,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помощи, оказанной за счет межбюджетных трансфертов,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</w:t>
      </w:r>
      <w:r w:rsidRPr="0064207D">
        <w:rPr>
          <w:rFonts w:ascii="Times New Roman" w:hAnsi="Times New Roman"/>
          <w:sz w:val="28"/>
          <w:szCs w:val="28"/>
          <w:lang w:eastAsia="ru-RU"/>
        </w:rPr>
        <w:t>систему ОМС.</w:t>
      </w:r>
    </w:p>
    <w:p w:rsidR="00650DE3" w:rsidRPr="0064207D" w:rsidRDefault="00B80F8A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11.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 </w:t>
      </w:r>
      <w:r w:rsidR="00650DE3" w:rsidRPr="0064207D">
        <w:rPr>
          <w:rFonts w:ascii="Times New Roman" w:hAnsi="Times New Roman"/>
          <w:sz w:val="28"/>
          <w:szCs w:val="28"/>
          <w:lang w:eastAsia="ru-RU"/>
        </w:rPr>
        <w:t>Подушевые нормативы финансирования, предусмотренные Программой (без учета расходов федерального бюджета), составляют:</w:t>
      </w:r>
    </w:p>
    <w:p w:rsidR="00650DE3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за счет бюджетных ассигнований бюджета Республики Татарстан (в расчете  на одного жителя)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0B5C65">
        <w:rPr>
          <w:rFonts w:ascii="Times New Roman" w:hAnsi="Times New Roman"/>
          <w:sz w:val="28"/>
          <w:szCs w:val="28"/>
          <w:lang w:eastAsia="ru-RU"/>
        </w:rPr>
        <w:t>4 </w:t>
      </w:r>
      <w:r w:rsidR="006F257A">
        <w:rPr>
          <w:rFonts w:ascii="Times New Roman" w:hAnsi="Times New Roman"/>
          <w:sz w:val="28"/>
          <w:szCs w:val="28"/>
          <w:lang w:eastAsia="ru-RU"/>
        </w:rPr>
        <w:t>250,9</w:t>
      </w:r>
      <w:r w:rsidR="000B5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рубля,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0B5C65">
        <w:rPr>
          <w:rFonts w:ascii="Times New Roman" w:hAnsi="Times New Roman"/>
          <w:sz w:val="28"/>
          <w:szCs w:val="28"/>
          <w:lang w:eastAsia="ru-RU"/>
        </w:rPr>
        <w:t>4 </w:t>
      </w:r>
      <w:r w:rsidR="006F257A">
        <w:rPr>
          <w:rFonts w:ascii="Times New Roman" w:hAnsi="Times New Roman"/>
          <w:sz w:val="28"/>
          <w:szCs w:val="28"/>
          <w:lang w:eastAsia="ru-RU"/>
        </w:rPr>
        <w:t>556,9</w:t>
      </w:r>
      <w:r w:rsidR="00E16514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рубля, </w:t>
      </w:r>
      <w:r w:rsidR="000B5C65">
        <w:rPr>
          <w:rFonts w:ascii="Times New Roman" w:hAnsi="Times New Roman"/>
          <w:sz w:val="28"/>
          <w:szCs w:val="28"/>
          <w:lang w:eastAsia="ru-RU"/>
        </w:rPr>
        <w:br/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6F257A">
        <w:rPr>
          <w:rFonts w:ascii="Times New Roman" w:hAnsi="Times New Roman"/>
          <w:sz w:val="28"/>
          <w:szCs w:val="28"/>
          <w:lang w:eastAsia="ru-RU"/>
        </w:rPr>
        <w:t>4 785,0</w:t>
      </w:r>
      <w:r w:rsidR="00E16514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рубля;</w:t>
      </w:r>
    </w:p>
    <w:p w:rsidR="00BD6CD9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счет средств ОМС на финансирование базовой программы ОМС (в расчете на одно застрахованное лицо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для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медицинской помощи медицинскими организациями (</w:t>
      </w:r>
      <w:r w:rsidR="009A73C8" w:rsidRPr="0064207D">
        <w:rPr>
          <w:rFonts w:ascii="Times New Roman" w:hAnsi="Times New Roman"/>
          <w:sz w:val="28"/>
          <w:szCs w:val="28"/>
        </w:rPr>
        <w:t>за исключением федеральных медицинских организаций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64207D">
        <w:rPr>
          <w:rFonts w:ascii="Times New Roman" w:hAnsi="Times New Roman"/>
          <w:sz w:val="28"/>
          <w:szCs w:val="28"/>
          <w:lang w:eastAsia="ru-RU"/>
        </w:rPr>
        <w:t>о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ду – 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 019,3</w:t>
      </w:r>
      <w:r w:rsidR="00C67208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рубля,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796EE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13E" w:rsidRPr="0064207D">
        <w:rPr>
          <w:rFonts w:ascii="Times New Roman" w:hAnsi="Times New Roman"/>
          <w:sz w:val="28"/>
          <w:szCs w:val="28"/>
        </w:rPr>
        <w:t>13</w:t>
      </w:r>
      <w:r w:rsidR="00331DCF" w:rsidRPr="0064207D">
        <w:rPr>
          <w:rFonts w:ascii="Times New Roman" w:hAnsi="Times New Roman"/>
          <w:sz w:val="28"/>
          <w:szCs w:val="28"/>
        </w:rPr>
        <w:t> 630,7</w:t>
      </w:r>
      <w:r w:rsidR="0088375B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рубля,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79013E" w:rsidRPr="0064207D">
        <w:rPr>
          <w:rFonts w:ascii="Times New Roman" w:hAnsi="Times New Roman"/>
          <w:sz w:val="28"/>
          <w:szCs w:val="28"/>
          <w:lang w:eastAsia="ru-RU"/>
        </w:rPr>
        <w:t>14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 403,3</w:t>
      </w:r>
      <w:r w:rsidR="0079013E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7DB" w:rsidRPr="0064207D">
        <w:rPr>
          <w:rFonts w:ascii="Times New Roman" w:hAnsi="Times New Roman"/>
          <w:sz w:val="28"/>
          <w:szCs w:val="28"/>
          <w:lang w:eastAsia="ru-RU"/>
        </w:rPr>
        <w:t>р</w:t>
      </w:r>
      <w:r w:rsidR="00BD6CD9" w:rsidRPr="0064207D">
        <w:rPr>
          <w:rFonts w:ascii="Times New Roman" w:hAnsi="Times New Roman"/>
          <w:sz w:val="28"/>
          <w:szCs w:val="28"/>
          <w:lang w:eastAsia="ru-RU"/>
        </w:rPr>
        <w:t>убля.</w:t>
      </w:r>
    </w:p>
    <w:p w:rsidR="00650DE3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Стоимость Программы 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для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медицинской помощи медицинскими о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р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ганизациями (</w:t>
      </w:r>
      <w:r w:rsidR="009A73C8" w:rsidRPr="0064207D">
        <w:rPr>
          <w:rFonts w:ascii="Times New Roman" w:hAnsi="Times New Roman"/>
          <w:sz w:val="28"/>
          <w:szCs w:val="28"/>
        </w:rPr>
        <w:t>за исключением федеральных медицинских организаций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B5C65">
        <w:rPr>
          <w:rFonts w:ascii="Times New Roman" w:hAnsi="Times New Roman"/>
          <w:sz w:val="28"/>
          <w:szCs w:val="28"/>
          <w:lang w:eastAsia="ru-RU"/>
        </w:rPr>
        <w:t>-</w:t>
      </w:r>
      <w:r w:rsidR="000B5C65">
        <w:rPr>
          <w:rFonts w:ascii="Times New Roman" w:hAnsi="Times New Roman"/>
          <w:sz w:val="28"/>
          <w:szCs w:val="28"/>
          <w:lang w:eastAsia="ru-RU"/>
        </w:rPr>
        <w:br/>
      </w:r>
      <w:r w:rsidRPr="0064207D">
        <w:rPr>
          <w:rFonts w:ascii="Times New Roman" w:hAnsi="Times New Roman"/>
          <w:sz w:val="28"/>
          <w:szCs w:val="28"/>
          <w:lang w:eastAsia="ru-RU"/>
        </w:rPr>
        <w:t>ду –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57A">
        <w:rPr>
          <w:rFonts w:ascii="Times New Roman" w:hAnsi="Times New Roman"/>
          <w:sz w:val="28"/>
          <w:szCs w:val="28"/>
          <w:lang w:eastAsia="ru-RU"/>
        </w:rPr>
        <w:t>66 108 983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t>,1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6F257A">
        <w:rPr>
          <w:rFonts w:ascii="Times New Roman" w:hAnsi="Times New Roman"/>
          <w:sz w:val="28"/>
          <w:szCs w:val="28"/>
          <w:lang w:eastAsia="ru-RU"/>
        </w:rPr>
        <w:t>69 644 921,5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br/>
        <w:t>73</w:t>
      </w:r>
      <w:r w:rsidR="006F257A">
        <w:rPr>
          <w:rFonts w:ascii="Times New Roman" w:hAnsi="Times New Roman"/>
          <w:sz w:val="28"/>
          <w:szCs w:val="28"/>
          <w:lang w:eastAsia="ru-RU"/>
        </w:rPr>
        <w:t> 481 151,4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C65">
        <w:rPr>
          <w:rFonts w:ascii="Times New Roman" w:hAnsi="Times New Roman"/>
          <w:sz w:val="28"/>
          <w:szCs w:val="28"/>
          <w:lang w:eastAsia="ru-RU"/>
        </w:rPr>
        <w:t xml:space="preserve">тыс.рублей (приложения № 3 и </w:t>
      </w:r>
      <w:r w:rsidRPr="0064207D">
        <w:rPr>
          <w:rFonts w:ascii="Times New Roman" w:hAnsi="Times New Roman"/>
          <w:sz w:val="28"/>
          <w:szCs w:val="28"/>
          <w:lang w:eastAsia="ru-RU"/>
        </w:rPr>
        <w:t>4 к настоящей Программе), в том числе:</w:t>
      </w:r>
    </w:p>
    <w:p w:rsidR="00650DE3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за счет средств ОМС на реализацию базовой программы 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для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мед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и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цинской помощи медицинскими организациями (</w:t>
      </w:r>
      <w:r w:rsidR="009A73C8" w:rsidRPr="0064207D">
        <w:rPr>
          <w:rFonts w:ascii="Times New Roman" w:hAnsi="Times New Roman"/>
          <w:sz w:val="28"/>
          <w:szCs w:val="28"/>
        </w:rPr>
        <w:t>за исключением федеральных м</w:t>
      </w:r>
      <w:r w:rsidR="009A73C8" w:rsidRPr="0064207D">
        <w:rPr>
          <w:rFonts w:ascii="Times New Roman" w:hAnsi="Times New Roman"/>
          <w:sz w:val="28"/>
          <w:szCs w:val="28"/>
        </w:rPr>
        <w:t>е</w:t>
      </w:r>
      <w:r w:rsidR="009A73C8" w:rsidRPr="0064207D">
        <w:rPr>
          <w:rFonts w:ascii="Times New Roman" w:hAnsi="Times New Roman"/>
          <w:sz w:val="28"/>
          <w:szCs w:val="28"/>
        </w:rPr>
        <w:t>дицинских организаций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49 502 286,9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51 826 859,5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54 764 445,8</w:t>
      </w:r>
      <w:r w:rsidR="0079013E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тыс.рублей;</w:t>
      </w:r>
    </w:p>
    <w:p w:rsidR="00180BCF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за счет бюджетных ассигнований бюджета Республики Татарстан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B5C65">
        <w:rPr>
          <w:rFonts w:ascii="Times New Roman" w:hAnsi="Times New Roman"/>
          <w:sz w:val="28"/>
          <w:szCs w:val="28"/>
          <w:lang w:eastAsia="ru-RU"/>
        </w:rPr>
        <w:t>-</w:t>
      </w:r>
      <w:r w:rsidR="000B5C65">
        <w:rPr>
          <w:rFonts w:ascii="Times New Roman" w:hAnsi="Times New Roman"/>
          <w:sz w:val="28"/>
          <w:szCs w:val="28"/>
          <w:lang w:eastAsia="ru-RU"/>
        </w:rPr>
        <w:br/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ду – </w:t>
      </w:r>
      <w:r w:rsidR="006F257A">
        <w:rPr>
          <w:rFonts w:ascii="Times New Roman" w:hAnsi="Times New Roman"/>
          <w:sz w:val="28"/>
          <w:szCs w:val="28"/>
          <w:lang w:eastAsia="ru-RU"/>
        </w:rPr>
        <w:t>16 606 696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t>,2</w:t>
      </w:r>
      <w:r w:rsidR="00BC77D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>т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6F257A">
        <w:rPr>
          <w:rFonts w:ascii="Times New Roman" w:hAnsi="Times New Roman"/>
          <w:sz w:val="28"/>
          <w:szCs w:val="28"/>
          <w:lang w:eastAsia="ru-RU"/>
        </w:rPr>
        <w:t>17 818 062,0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796EE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57A">
        <w:rPr>
          <w:rFonts w:ascii="Times New Roman" w:hAnsi="Times New Roman"/>
          <w:sz w:val="28"/>
          <w:szCs w:val="28"/>
          <w:lang w:eastAsia="ru-RU"/>
        </w:rPr>
        <w:br/>
        <w:t>18 716 705,6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тыс.рублей.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687" w:rsidRPr="0064207D" w:rsidRDefault="00C04687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IX. Иные источники финансирования</w:t>
      </w:r>
    </w:p>
    <w:p w:rsidR="00C04687" w:rsidRPr="0064207D" w:rsidRDefault="00C04687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704" w:rsidRPr="0064207D" w:rsidRDefault="00C04687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б</w:t>
      </w:r>
      <w:r w:rsidRPr="00B63769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джетных ассигнований бюджета Федерального фонда обязательн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го медицинского страхования осуществляется финансовое обеспечение </w:t>
      </w:r>
      <w:r w:rsidR="001B3704" w:rsidRPr="0064207D">
        <w:rPr>
          <w:rFonts w:ascii="Times New Roman" w:hAnsi="Times New Roman"/>
          <w:sz w:val="28"/>
          <w:szCs w:val="28"/>
        </w:rPr>
        <w:t>специализ</w:t>
      </w:r>
      <w:r w:rsidR="001B3704" w:rsidRPr="0064207D">
        <w:rPr>
          <w:rFonts w:ascii="Times New Roman" w:hAnsi="Times New Roman"/>
          <w:sz w:val="28"/>
          <w:szCs w:val="28"/>
        </w:rPr>
        <w:t>и</w:t>
      </w:r>
      <w:r w:rsidR="001B3704" w:rsidRPr="0064207D">
        <w:rPr>
          <w:rFonts w:ascii="Times New Roman" w:hAnsi="Times New Roman"/>
          <w:sz w:val="28"/>
          <w:szCs w:val="28"/>
        </w:rPr>
        <w:t xml:space="preserve">рованной, в том числе </w:t>
      </w:r>
      <w:r w:rsidRPr="0064207D">
        <w:rPr>
          <w:rFonts w:ascii="Times New Roman" w:hAnsi="Times New Roman"/>
          <w:sz w:val="28"/>
          <w:szCs w:val="28"/>
        </w:rPr>
        <w:t>высокотехнологичной</w:t>
      </w:r>
      <w:r w:rsidR="00DC36DC">
        <w:rPr>
          <w:rFonts w:ascii="Times New Roman" w:hAnsi="Times New Roman"/>
          <w:sz w:val="28"/>
          <w:szCs w:val="28"/>
        </w:rPr>
        <w:t>,</w:t>
      </w:r>
      <w:r w:rsidRPr="0064207D">
        <w:rPr>
          <w:rFonts w:ascii="Times New Roman" w:hAnsi="Times New Roman"/>
          <w:sz w:val="28"/>
          <w:szCs w:val="28"/>
        </w:rPr>
        <w:t xml:space="preserve"> медицинской помощи, </w:t>
      </w:r>
      <w:r w:rsidR="001B3704" w:rsidRPr="0064207D">
        <w:rPr>
          <w:rFonts w:ascii="Times New Roman" w:hAnsi="Times New Roman"/>
          <w:sz w:val="28"/>
          <w:szCs w:val="28"/>
        </w:rPr>
        <w:t xml:space="preserve">оказываемой </w:t>
      </w:r>
      <w:r w:rsidRPr="0064207D">
        <w:rPr>
          <w:rFonts w:ascii="Times New Roman" w:hAnsi="Times New Roman"/>
          <w:sz w:val="28"/>
          <w:szCs w:val="28"/>
        </w:rPr>
        <w:t>федеральными государственными учреждениями</w:t>
      </w:r>
      <w:r w:rsidR="001B3704" w:rsidRPr="0064207D">
        <w:rPr>
          <w:rFonts w:ascii="Times New Roman" w:hAnsi="Times New Roman"/>
          <w:sz w:val="28"/>
          <w:szCs w:val="28"/>
        </w:rPr>
        <w:t xml:space="preserve">. </w:t>
      </w:r>
    </w:p>
    <w:p w:rsidR="001B3704" w:rsidRPr="0064207D" w:rsidRDefault="001B3704" w:rsidP="001C37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бюджетных ассигнований бюджета Федерального фонда обязательн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медицинского страхования осуществляется финансовое обеспечение высокоте</w:t>
      </w:r>
      <w:r w:rsidRPr="0064207D">
        <w:rPr>
          <w:rFonts w:ascii="Times New Roman" w:hAnsi="Times New Roman"/>
          <w:sz w:val="28"/>
          <w:szCs w:val="28"/>
        </w:rPr>
        <w:t>х</w:t>
      </w:r>
      <w:r w:rsidRPr="0064207D">
        <w:rPr>
          <w:rFonts w:ascii="Times New Roman" w:hAnsi="Times New Roman"/>
          <w:sz w:val="28"/>
          <w:szCs w:val="28"/>
        </w:rPr>
        <w:t>нологичной медицинской помощи, не включенной в базовую программу обязател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ного медицинского страхования, в соответствии с разделом II приложения к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грамме государственных гарантий бесплатного оказания гражданам медицинской помощи на 2021 год и на плановый период 2022 и 2023 годов, утвержденной пост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новлением Правительства Российской 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="00483363" w:rsidRPr="0064207D">
        <w:rPr>
          <w:rFonts w:ascii="Times New Roman" w:hAnsi="Times New Roman"/>
          <w:sz w:val="28"/>
          <w:szCs w:val="28"/>
        </w:rPr>
        <w:t xml:space="preserve"> </w:t>
      </w:r>
      <w:r w:rsidR="005307F6" w:rsidRPr="0064207D">
        <w:rPr>
          <w:rFonts w:ascii="Times New Roman" w:hAnsi="Times New Roman"/>
          <w:sz w:val="28"/>
          <w:szCs w:val="28"/>
        </w:rPr>
        <w:t>№ 2299</w:t>
      </w:r>
      <w:r w:rsidRPr="0064207D">
        <w:rPr>
          <w:rFonts w:ascii="Times New Roman" w:hAnsi="Times New Roman"/>
          <w:sz w:val="28"/>
          <w:szCs w:val="28"/>
        </w:rPr>
        <w:t>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зываемой </w:t>
      </w:r>
      <w:r w:rsidR="00483C91" w:rsidRPr="0064207D">
        <w:rPr>
          <w:rFonts w:ascii="Times New Roman" w:hAnsi="Times New Roman"/>
          <w:sz w:val="28"/>
          <w:szCs w:val="28"/>
        </w:rPr>
        <w:t>м</w:t>
      </w:r>
      <w:r w:rsidR="00C04687" w:rsidRPr="0064207D">
        <w:rPr>
          <w:rFonts w:ascii="Times New Roman" w:hAnsi="Times New Roman"/>
          <w:sz w:val="28"/>
          <w:szCs w:val="28"/>
        </w:rPr>
        <w:t>едицинскими организациями частной системы здравоохранения, вкл</w:t>
      </w:r>
      <w:r w:rsidR="00C04687" w:rsidRPr="0064207D">
        <w:rPr>
          <w:rFonts w:ascii="Times New Roman" w:hAnsi="Times New Roman"/>
          <w:sz w:val="28"/>
          <w:szCs w:val="28"/>
        </w:rPr>
        <w:t>ю</w:t>
      </w:r>
      <w:r w:rsidR="00C04687" w:rsidRPr="0064207D">
        <w:rPr>
          <w:rFonts w:ascii="Times New Roman" w:hAnsi="Times New Roman"/>
          <w:sz w:val="28"/>
          <w:szCs w:val="28"/>
        </w:rPr>
        <w:t>ченными в перечень, утвержденный Министерством здравоохранения Российской Федерации.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180BCF" w:rsidRPr="0064207D" w:rsidSect="004D3F0B">
          <w:headerReference w:type="default" r:id="rId42"/>
          <w:type w:val="continuous"/>
          <w:pgSz w:w="11906" w:h="16838" w:code="9"/>
          <w:pgMar w:top="1134" w:right="567" w:bottom="1134" w:left="1134" w:header="510" w:footer="709" w:gutter="0"/>
          <w:pgNumType w:start="1"/>
          <w:cols w:space="720"/>
          <w:noEndnote/>
          <w:titlePg/>
          <w:docGrid w:linePitch="299"/>
        </w:sectPr>
      </w:pPr>
    </w:p>
    <w:p w:rsidR="00337598" w:rsidRPr="0064207D" w:rsidRDefault="00337598" w:rsidP="00D97B61">
      <w:pPr>
        <w:autoSpaceDE w:val="0"/>
        <w:autoSpaceDN w:val="0"/>
        <w:adjustRightInd w:val="0"/>
        <w:spacing w:after="0" w:line="240" w:lineRule="auto"/>
        <w:ind w:left="10915"/>
        <w:contextualSpacing/>
        <w:jc w:val="both"/>
        <w:outlineLvl w:val="1"/>
        <w:rPr>
          <w:rFonts w:ascii="Times New Roman" w:hAnsi="Times New Roman"/>
          <w:sz w:val="28"/>
          <w:szCs w:val="24"/>
        </w:rPr>
      </w:pPr>
      <w:r w:rsidRPr="0064207D">
        <w:rPr>
          <w:rFonts w:ascii="Times New Roman" w:hAnsi="Times New Roman"/>
          <w:sz w:val="28"/>
          <w:szCs w:val="24"/>
        </w:rPr>
        <w:t>Приложение № 1</w:t>
      </w:r>
    </w:p>
    <w:p w:rsidR="00337598" w:rsidRPr="0064207D" w:rsidRDefault="00337598" w:rsidP="00D97B61">
      <w:pPr>
        <w:autoSpaceDE w:val="0"/>
        <w:autoSpaceDN w:val="0"/>
        <w:adjustRightInd w:val="0"/>
        <w:spacing w:after="0" w:line="240" w:lineRule="auto"/>
        <w:ind w:left="10915"/>
        <w:contextualSpacing/>
        <w:jc w:val="both"/>
        <w:rPr>
          <w:rFonts w:ascii="Times New Roman" w:hAnsi="Times New Roman"/>
          <w:sz w:val="28"/>
          <w:szCs w:val="24"/>
        </w:rPr>
      </w:pPr>
      <w:r w:rsidRPr="0064207D">
        <w:rPr>
          <w:rFonts w:ascii="Times New Roman" w:hAnsi="Times New Roman"/>
          <w:sz w:val="28"/>
          <w:szCs w:val="24"/>
        </w:rPr>
        <w:t>к Программе государственных г</w:t>
      </w:r>
      <w:r w:rsidRPr="0064207D">
        <w:rPr>
          <w:rFonts w:ascii="Times New Roman" w:hAnsi="Times New Roman"/>
          <w:sz w:val="28"/>
          <w:szCs w:val="24"/>
        </w:rPr>
        <w:t>а</w:t>
      </w:r>
      <w:r w:rsidRPr="0064207D">
        <w:rPr>
          <w:rFonts w:ascii="Times New Roman" w:hAnsi="Times New Roman"/>
          <w:sz w:val="28"/>
          <w:szCs w:val="24"/>
        </w:rPr>
        <w:t>рантий бесплатного оказания гр</w:t>
      </w:r>
      <w:r w:rsidRPr="0064207D">
        <w:rPr>
          <w:rFonts w:ascii="Times New Roman" w:hAnsi="Times New Roman"/>
          <w:sz w:val="28"/>
          <w:szCs w:val="24"/>
        </w:rPr>
        <w:t>а</w:t>
      </w:r>
      <w:r w:rsidRPr="0064207D">
        <w:rPr>
          <w:rFonts w:ascii="Times New Roman" w:hAnsi="Times New Roman"/>
          <w:sz w:val="28"/>
          <w:szCs w:val="24"/>
        </w:rPr>
        <w:t>жданам медицинской помощи на территории Республики Тата</w:t>
      </w:r>
      <w:r w:rsidRPr="0064207D">
        <w:rPr>
          <w:rFonts w:ascii="Times New Roman" w:hAnsi="Times New Roman"/>
          <w:sz w:val="28"/>
          <w:szCs w:val="24"/>
        </w:rPr>
        <w:t>р</w:t>
      </w:r>
      <w:r w:rsidRPr="0064207D">
        <w:rPr>
          <w:rFonts w:ascii="Times New Roman" w:hAnsi="Times New Roman"/>
          <w:sz w:val="28"/>
          <w:szCs w:val="24"/>
        </w:rPr>
        <w:t xml:space="preserve">стан </w:t>
      </w:r>
      <w:r w:rsidR="00706041" w:rsidRPr="0064207D">
        <w:rPr>
          <w:rFonts w:ascii="Times New Roman" w:hAnsi="Times New Roman"/>
          <w:sz w:val="28"/>
          <w:szCs w:val="24"/>
        </w:rPr>
        <w:t>на 2021 год и на плановый период 2022 и 2023 годов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Перечень</w:t>
      </w: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медицинских организаций, участвующих в реализации Программы государственных гарантий</w:t>
      </w: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бесплатного оказания гражданам медицинской помощи на территории Республики Татарстан </w:t>
      </w:r>
    </w:p>
    <w:p w:rsidR="009B1425" w:rsidRDefault="00706041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на 2021 год и на плановый период 2022 и 2023 годов</w:t>
      </w:r>
      <w:r w:rsidR="009B1425" w:rsidRPr="0026361A">
        <w:rPr>
          <w:rFonts w:ascii="Times New Roman" w:hAnsi="Times New Roman"/>
          <w:bCs/>
          <w:sz w:val="24"/>
          <w:szCs w:val="20"/>
          <w:vertAlign w:val="superscript"/>
        </w:rPr>
        <w:t>*</w:t>
      </w:r>
      <w:r w:rsidR="009B1425" w:rsidRPr="0064207D">
        <w:rPr>
          <w:rFonts w:ascii="Times New Roman" w:hAnsi="Times New Roman"/>
          <w:bCs/>
          <w:sz w:val="28"/>
          <w:szCs w:val="28"/>
        </w:rPr>
        <w:t xml:space="preserve"> </w:t>
      </w:r>
    </w:p>
    <w:p w:rsidR="0026361A" w:rsidRPr="0064207D" w:rsidRDefault="0026361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18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661"/>
        <w:gridCol w:w="2126"/>
        <w:gridCol w:w="2268"/>
        <w:gridCol w:w="1984"/>
        <w:gridCol w:w="1560"/>
      </w:tblGrid>
      <w:tr w:rsidR="004E3101" w:rsidRPr="0064207D" w:rsidTr="007D1883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Наименования медицинских организаций, участвующих </w:t>
            </w:r>
          </w:p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</w:tr>
      <w:tr w:rsidR="004E3101" w:rsidRPr="0064207D" w:rsidTr="007D188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101" w:rsidRPr="0064207D" w:rsidRDefault="004E3101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101" w:rsidRPr="0064207D" w:rsidRDefault="004E3101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осуществляющих де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я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тельность в сфере об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я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зательного медицинск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го страхования по Те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риториальной програ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 обязательного мед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цинского страхования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финансируемых госуда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ственным учреждением «Территориальный фонд обязательного медици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ского страхования Ре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публики Татарстан» за счет средств бюджета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оказывающих высок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технологичную мед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цинскую помощь в соответствии с уст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новленным Мин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стерством здрав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охранения Республики Татарстан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оказывающих отдельным кат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гориям граждан в Республике Татарстан услуги по зубо- и слухо-протезированию</w:t>
            </w:r>
          </w:p>
        </w:tc>
      </w:tr>
    </w:tbl>
    <w:p w:rsidR="004E3101" w:rsidRPr="0064207D" w:rsidRDefault="004E310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b/>
          <w:color w:val="000000"/>
          <w:sz w:val="2"/>
          <w:szCs w:val="28"/>
        </w:rPr>
      </w:pPr>
    </w:p>
    <w:p w:rsidR="004E3101" w:rsidRPr="0064207D" w:rsidRDefault="004E310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07"/>
        <w:gridCol w:w="6653"/>
        <w:gridCol w:w="2122"/>
        <w:gridCol w:w="2264"/>
        <w:gridCol w:w="1980"/>
        <w:gridCol w:w="1557"/>
      </w:tblGrid>
      <w:tr w:rsidR="001072BB" w:rsidRPr="0064207D" w:rsidTr="00155B61">
        <w:trPr>
          <w:trHeight w:val="2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072BB" w:rsidRPr="0064207D" w:rsidTr="00155B61">
        <w:trPr>
          <w:trHeight w:val="7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431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Медицинские организации республиканского значения</w:t>
            </w:r>
          </w:p>
        </w:tc>
      </w:tr>
      <w:tr w:rsidR="001072BB" w:rsidRPr="0064207D" w:rsidTr="00155B61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</w:t>
            </w:r>
            <w:r w:rsidRPr="0064207D">
              <w:rPr>
                <w:color w:val="000000"/>
                <w:vertAlign w:val="superscript"/>
              </w:rPr>
              <w:footnoteReference w:id="1"/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«Детская республиканская клиническая больница Министерства здрав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«Межрегиональный клинико-диагностический центр»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больница Министерства здравоохранения Республики Татарстан»**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инфекционная больница имени профессора А.Ф.Агафонова»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офтальмологическая больница Министерс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 здравоохранения Республики Татарстан имени профессора Е.В.Адамюка»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психиатрическая больница им.акад.В.М.Бехтерева Министерства здравоохранения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стоматологическая поликлиника Министерства здрав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детский психоневрологический санаторий»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«Республиканский клинический кожно-венерологический диспансер»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клинический неврологический центр»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клинический онкологический диспансер Министерства здравоохранения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клинический противотуберкулезный диспансер»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наркологический диспансер Министерства здравоохр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центр общественного здоровья и медицинской проф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лактики»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центр по профилактике и борьбе со СПИД и инфекцио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заболеваниями Министерства здравоохранения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Республики Татарстан «Больница скорой медицинской помощи»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Агрызский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«Агрызская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«Табиб Карим»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«Больница «РЖД-Медицина» города Ижевск»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Азнакаевский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«Азнакаевская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Республики Татарстан «Актюбинский психоневрологический диспансер»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Аксубаевский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«Аксубаевская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Актанышский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«Актанышская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Алексеевский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«Алексеевская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Алькеевский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«Базарно-Матакская центральная районная больница Алькеевского муниц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района»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«Межрайонный центр глазной хирургии – Хузангаево»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Альметьевский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станция скорой медицинской помощи»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стоматологическая поликлиника»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15B64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</w:t>
            </w:r>
            <w:r w:rsidRPr="00115B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Альметьевский центр общественного здоровья и медицинской профила</w:t>
            </w:r>
            <w:r w:rsidRPr="00115B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15B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1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«МРТ Экспресс»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«ФармГрупп»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Апастовский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«Апастовская центральная районная больница»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«Арская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Атнинский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«Атнинская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Бавлинский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«Бавлинская центральная районная больница»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Балтасинский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«Балтасинская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Бугульминский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«Бугульминская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 «Эстетика»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«Медстом»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«Поликлиника «РЖД-Медицина» города Бугульма»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«Буинская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детский санаторий села Черки-Кильдуразы»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Верхнеуслонский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«Верхнеуслонская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Высокогорский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«Высокогорская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Нефрологии»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Дрожжановский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«Дрожжановская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Елабужский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«Стоматологическая поликлиника «АлСтом»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«Елабужская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«Исцеление»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«Кристалл Клиник»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глазной хирургии – Елабуга»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«Заинская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Зеленодольский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«Зеленодольская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Кайбицкий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«Кайбицкая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Камско-Устьинский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«Камско-Устьинская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Кукморский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«Кукморская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Лаишевский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«Лаишевская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Лениногорский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«Лениногорская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современной медицины «Профмед и Ко»</w:t>
            </w:r>
          </w:p>
          <w:p w:rsidR="00BB7B21" w:rsidRPr="0064207D" w:rsidRDefault="00BB7B21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Мамадышский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«Мамадышская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Менделеевский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«Менделеевская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«Дента»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2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Мензелинский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«Мензелинская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Муслюмовский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«Муслюмовская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Нижнекамский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больница с перинатальным центром»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«Детский центр медицинской реабилитации»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«Камско-Полянская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«Корабельная роща – Нижнекамскнефтехим»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«Красноключинский центр семейной медицины»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«Лечебно-диагностический центр «Гармония-3»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«РаДент»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«СОГАЗ» ПРОФМЕДИЦИНА-НК»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«СТОМАТОЛОГИЯ НК»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микрохирургии глаза Прозрение»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3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Новошешминский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«Новошешминская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2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Нурлатский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«Нурлатская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1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Пестречинский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«Пестречинская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«БАХИС»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«Ваш Доктор»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4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Рыбно-Слободский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«Рыбно-Слободская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«МЕДИНА»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Сабинский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«Сабинская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«Медицинский центр «Харакят»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«Межрайонный центр глазной хирургии»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Сармановский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«Сармановская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Тетюшский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«Тетюшская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Тукаевский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«Тукаевская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Тюлячинский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21" w:rsidRPr="0064207D" w:rsidRDefault="001072BB" w:rsidP="00E50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«Тюлячинская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Черемшанский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«Черемшанская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Чистопольский район</w:t>
            </w:r>
          </w:p>
        </w:tc>
      </w:tr>
      <w:tr w:rsidR="001072BB" w:rsidRPr="0064207D" w:rsidTr="00155B61">
        <w:trPr>
          <w:trHeight w:val="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«Чистопольская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«СОЗВЕЗДИЕ»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Ютазинский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«Уруссинская центральная районная больница Ютазинского муниципальн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района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  <w:r w:rsidR="001072BB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«ИЛЬМАН»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г.Набережные Челны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имени Л.Н.Ганиевой»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«Госпиталь для ветеранов войн» г.Набережные Челны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им.Ф.Г.Ахмеровой»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стоматологическая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«Камский детский медицинский центр»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«Набережно-Челнинская инфекционная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«Станция скорой медицинской помощи»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ГБУЗ «Центр реабилитации слуха»**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«Дентал Форте Элит»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диализа Закамье»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Нуриевых – Челны»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«Клинико-диагностический центр «Авицена»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«Лечебно-диагностический центр Международного института биологич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систем – Набережные Челны»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«Медгард-Набережные Челны»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«Прозрение»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Ассоциация клиник «Медицина будущего»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Медицинский Центр «Клиника Мед 16»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Медицинский центр «МЕДЕРИКА»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Европейской медицины «Эскулап 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«ЮНИМЕД»</w:t>
            </w:r>
          </w:p>
          <w:p w:rsidR="00E50521" w:rsidRPr="0064207D" w:rsidRDefault="00E50521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МЧУ дополнительного профессионального образования «Нефросовет»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г.Казань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«АВА-Казань»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«Городская стоматология»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«Детская 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«Камско-Волжское акционерное общество резинотехники «КВАРТ»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«Госпиталь для ветеранов войн»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«Казанский эндокринологический диспансер»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«Клиника медицинского университета»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«Станция скорой медицинской помощи»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«Центральная 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Казанский филиал ООО «АВА-ПЕТЕР»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НМЧУ «Детский хоспис»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«Алгадент-Стом»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«БАРСМЕД»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«ВИТА»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«ВРТ»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«Ди-Дент Клиник»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«Доктор Дрим»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«ИНВИТРО-Самара»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«Казанский лабораторный центр»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восстановительной медицины»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диализа»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Дружковых»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Кузляр»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Латыпова Р.М.»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«Клиника оториноларингологии»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«Клиника пластической и реконструктивной хирургии»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семейной медицины +»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семейной медицины»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4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541CD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 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«КОНСУЛЬТАТИВНО-ДИАГНОСТИЧЕСКИЙ ЦЕНТР АВИАСТРОИТЕЛЬ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РАЙОНА»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Аракчино»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на Четаева»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«Корд-Клиника»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«Кузляр»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«ЛАЙФ КЛИНИК»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лечебно-диагностический центр «БИОМЕД»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«Лечебно-диагностический центр «Разумед»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«Лечебно-диагностический центр «Фарм-Т»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«Лечебно-диагностический центр Международного института биологич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систем – Казань»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«Майя Клиник»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«Мать и дитя Казань»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«МЕДИЦИНСКИЕ ТЕХНОЛОГИИ»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«Медицинский диагностический центр»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«Медицинский Центр Азбука Здоровья»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«Медицинский Центр «Клиника на Чуйкова»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«Медицинское объединение «Спасение»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«МИР»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«МРТ Экспресс»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«Отель-Клиника»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«Поликлиника профилактической медицины»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«Прайммед»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Приволжский центр томотерапии «Сакнур»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«Семейный доктор»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«Ситидок-Эксперт Казань»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«Ситилаб»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 города 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«Дербышки»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Азино»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города Казани»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«ТехноМед»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«Фортуна-Мед»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новых технологий РСП»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«Центр челюстно-лицевой хирургии и парадонтологии»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«Школьная стоматология»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«Эстетик Стом+»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Санаторий «Нехама»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высшего образования «Казанский (Приволжский) федеральный универс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тет»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высшего образования «Казанский государственный медицинский униве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ситет» Министерства здравоохранения Российской Федерации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9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Филиал ООО «НМЦ-Томография»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ФКУЗ «Медико-санитарная часть Министерства внутренних дел Российской Ф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дерации по Республике Татарстан»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«Клиническая больница «РЖД-Медицина» города Казань»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субъекты Российской Федерации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«М-ЛАЙН»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1D8D" w:rsidRPr="00541CD8" w:rsidRDefault="005A1D8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"/>
          <w:szCs w:val="28"/>
        </w:rPr>
      </w:pPr>
    </w:p>
    <w:p w:rsidR="001072BB" w:rsidRPr="0064207D" w:rsidRDefault="001072BB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*Полный реестр медицинских организаций, сформированный в соответствии с приказом Министерства здравоохранения Российской Федерации от 28 февраля 2019 г. № 108н «Об утверждении Правил обязательного медицинского страхования», находится на официальном сайте (www.fomsrt.ru) Территориального фонда обязательного медицинского страхования Республики Татарстан.</w:t>
      </w:r>
    </w:p>
    <w:p w:rsidR="001072BB" w:rsidRPr="0064207D" w:rsidRDefault="001072BB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**Медицинские организации, участвующие в реализации Программы предоставления отдельным категориям граждан в Республике Татарстан услуг по зубопротезированию и слухопротезированию, в части слухопротезирования. 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Список использованных сокращений: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АО – акционерное общество;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ГАУЗ – государственное автономное учреждение здравоохранения;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ГБУЗ – государственное бюджетное учреждение здравоохранения;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ЛПУ – лечебно-профилактическое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МЧУ – медицинское частное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НМЧУ – некоммерческое медицинское частное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ООО – общество с ограниченной ответственностью;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ФГАОУ – федеральное государственное автономное образовательное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ФГБОУ – федеральное государственное бюджетное образовательное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ФГБУ – федеральное государственное бюджетное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ФКУЗ – федеральное казенное учреждение здравоохранения;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ЧУЗ – частное учреждение здравоохранения.</w:t>
      </w: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76177D" w:rsidRDefault="0076177D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  <w:sectPr w:rsidR="0076177D">
          <w:headerReference w:type="default" r:id="rId43"/>
          <w:pgSz w:w="16838" w:h="11906" w:orient="landscape"/>
          <w:pgMar w:top="1134" w:right="567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Приложение № 2</w:t>
      </w:r>
    </w:p>
    <w:p w:rsidR="00180BCF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 Программе государственных гарантий бесплатного оказания гражданам медицинской помощи на территории Республики 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</w:t>
      </w:r>
      <w:r w:rsidR="00706041" w:rsidRPr="0064207D">
        <w:rPr>
          <w:rFonts w:ascii="Times New Roman" w:hAnsi="Times New Roman"/>
          <w:sz w:val="28"/>
          <w:szCs w:val="28"/>
        </w:rPr>
        <w:t>о</w:t>
      </w:r>
      <w:r w:rsidR="00706041" w:rsidRPr="0064207D">
        <w:rPr>
          <w:rFonts w:ascii="Times New Roman" w:hAnsi="Times New Roman"/>
          <w:sz w:val="28"/>
          <w:szCs w:val="28"/>
        </w:rPr>
        <w:t>вый период 2022 и 2023 годов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571B1B" w:rsidRPr="0064207D" w:rsidRDefault="00571B1B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Перечень</w:t>
      </w:r>
    </w:p>
    <w:p w:rsidR="00571B1B" w:rsidRPr="0064207D" w:rsidRDefault="00571B1B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лекарственных препаратов, специализированных продуктов лечебного питания, медицинских изделий,</w:t>
      </w:r>
    </w:p>
    <w:p w:rsidR="00571B1B" w:rsidRPr="0064207D" w:rsidRDefault="00571B1B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реализуемых гражданам, имеющим право на безвозмездное обеспечение лекарственными препаратами</w:t>
      </w:r>
    </w:p>
    <w:p w:rsidR="00B25CBF" w:rsidRPr="0064207D" w:rsidRDefault="00B25CBF" w:rsidP="00D97B61">
      <w:pPr>
        <w:rPr>
          <w:rFonts w:ascii="Times New Roman" w:hAnsi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126"/>
        <w:gridCol w:w="3260"/>
        <w:gridCol w:w="3261"/>
      </w:tblGrid>
      <w:tr w:rsidR="00B25CBF" w:rsidRPr="0064207D" w:rsidTr="00B25CBF">
        <w:tc>
          <w:tcPr>
            <w:tcW w:w="993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Код АТХ</w:t>
            </w:r>
          </w:p>
        </w:tc>
        <w:tc>
          <w:tcPr>
            <w:tcW w:w="5528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260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Лекарственные формы</w:t>
            </w:r>
          </w:p>
        </w:tc>
        <w:tc>
          <w:tcPr>
            <w:tcW w:w="3261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</w:tbl>
    <w:p w:rsidR="00B25CBF" w:rsidRPr="0064207D" w:rsidRDefault="00B25CBF" w:rsidP="00D97B61">
      <w:pPr>
        <w:ind w:left="1068"/>
        <w:rPr>
          <w:rFonts w:ascii="Times New Roman" w:hAnsi="Times New Roman"/>
        </w:rPr>
        <w:sectPr w:rsidR="00B25CBF" w:rsidRPr="0064207D">
          <w:pgSz w:w="16838" w:h="11906" w:orient="landscape"/>
          <w:pgMar w:top="1134" w:right="567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126"/>
        <w:gridCol w:w="3260"/>
        <w:gridCol w:w="3261"/>
      </w:tblGrid>
      <w:tr w:rsidR="00B25CBF" w:rsidRPr="0064207D" w:rsidTr="00466BF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Пищеварительный тракт и обмен веществ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заболеваний, связанных с нару</w:t>
            </w:r>
            <w:r w:rsidR="0076177D">
              <w:rPr>
                <w:rFonts w:ascii="Times New Roman" w:hAnsi="Times New Roman"/>
                <w:sz w:val="20"/>
                <w:szCs w:val="20"/>
              </w:rPr>
              <w:t>-</w:t>
            </w:r>
            <w:r w:rsidRPr="0064207D">
              <w:rPr>
                <w:rFonts w:ascii="Times New Roman" w:hAnsi="Times New Roman"/>
                <w:sz w:val="20"/>
                <w:szCs w:val="20"/>
              </w:rPr>
              <w:t>шением кислотности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А02В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язвенной болезни желудка и двенад-цатиперстной кишки и гастроэзофагеальной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А02ВА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ранитидин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фамотидин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А02ВС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омепразол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функциональных нарушений желу-дочно-кишечного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функциональных нарушений желу-дочно-кишечного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A03AD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дротаверин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А03ВА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атропин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A03F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A03FA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метоклопрамид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А04АА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блокаторы серотониновых 5НТЗ-рецепторов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ондансетрон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А05В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А05ВА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силибинин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А06А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А06АВ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бисакодил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суппозитории;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А07Е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А07ЕС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сульфасалазин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неспецифическом язвенном колите, болезни Бехтерева и ревматоидном артрите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А07ЕС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месалазин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свечи, суспензия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неспецифическом язвенном колите и болезни Бехтерева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A07F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A07FA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бифидобактерии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бифидум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суппозитории; таблетки; порошок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способствующие пищеварению, включая фер-ментные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способствующие пищеварению, включая фер-ментные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А09АА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панкреатин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 – для больных муковисцидозом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аспарт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лизпро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средней продолжительности действия или дли-тельного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4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длительного действия и их аналоги для инъек-ционного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А10В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А10ВА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бигуаниды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метформин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A10BB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глибенкламид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гликлазид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таблетки; таблетки с модифицированным высвобождением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глимепирид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A10BX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репаглинид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витамины А и D, включая их комбинации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ретинол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B1 и его комбинации с витаминами В6 и В12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и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пиридоксин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A12CX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А14АВ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нандролон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Кровь и система кроветворения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В01АА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антагонисты витамина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варфарин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B01AC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клопидогрел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после баллонной вазодилатации и установки стента в сосуд в первые три месяца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для приема внутрь; сироп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В12 и фолиевая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В12</w:t>
            </w:r>
            <w:r w:rsidR="00D94AAE">
              <w:rPr>
                <w:rFonts w:ascii="Times New Roman" w:hAnsi="Times New Roman"/>
                <w:sz w:val="20"/>
                <w:szCs w:val="20"/>
              </w:rPr>
              <w:t xml:space="preserve"> (цианокобаламин)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В03ВВ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эпоэтин альфа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Сердечно-сосудистая система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С01АА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дигоксин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C01BD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амиодарон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C01DA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изосорбида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динитрат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изосорбида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мононитрат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нитроглицерин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спрей;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спрей – для больных, перенесших острый инфаркт миокарда, в первые шесть месяцев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«петлевые»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фуросемид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C03D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C03DA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спиронолактон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С07А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С07АА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пропранолол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С07АВ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атенолол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бисопролол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метопролол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C07AG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карведилол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870318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</w:t>
            </w:r>
            <w:r w:rsidR="00B25CBF" w:rsidRPr="0064207D">
              <w:rPr>
                <w:rFonts w:ascii="Times New Roman" w:hAnsi="Times New Roman"/>
                <w:sz w:val="20"/>
                <w:szCs w:val="20"/>
              </w:rPr>
              <w:t>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блокаторы кальциевых каналов</w:t>
            </w:r>
          </w:p>
          <w:p w:rsidR="00563C5D" w:rsidRPr="0064207D" w:rsidRDefault="00563C5D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С08С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блокаторы кальциевых каналов с преимущест-венным действием на сосуды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С08СА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нифедипин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C08D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C08DA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верапамил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средства, действующие на ренинангиотензиновую систему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С09АА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каптоприл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лизиноприл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периндоприл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эналаприл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С10А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С10АА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аторвастатин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после аортокоронарного шунтирования; баллонной вазодилатации и установки стента в сосуд в течение первых шести месяцев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Дерматологические препараты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D08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D08AX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этанол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Мочеполовая система и половые гормоны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противомикробные препараты и антисептики, кроме комби-нированных препаратов с глюкокортикоидами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G01AF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клотримазол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гель вагинальный; таблетки вагинальные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G01AX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фуразолидон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тестостерон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гонадотропины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D94AAE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лиофилизат</w:t>
            </w:r>
            <w:r w:rsidR="00B25CBF" w:rsidRPr="0064207D">
              <w:rPr>
                <w:rFonts w:ascii="Times New Roman" w:hAnsi="Times New Roman"/>
                <w:sz w:val="20"/>
                <w:szCs w:val="20"/>
              </w:rPr>
              <w:t xml:space="preserve">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ципротерон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 масляный;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G04C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G04CA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доксазозин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хронических урологических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соматропин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десмопрессин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H02AB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крем для наружного применения;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гидрокортизон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мазь;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дексаметазон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преднизолон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левотироксин</w:t>
            </w:r>
          </w:p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натрия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Н03ВВ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тиамазол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доксициклин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амоксициллин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бензатина бензил-пенициллин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J01DB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цефазолин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J01EE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комбинированные препараты сульфаниламидов и тримето</w:t>
            </w:r>
            <w:r w:rsidR="00773F6D" w:rsidRPr="0064207D">
              <w:rPr>
                <w:rFonts w:ascii="Times New Roman" w:hAnsi="Times New Roman"/>
                <w:sz w:val="20"/>
                <w:szCs w:val="20"/>
              </w:rPr>
              <w:t>-</w:t>
            </w:r>
            <w:r w:rsidRPr="0064207D">
              <w:rPr>
                <w:rFonts w:ascii="Times New Roman" w:hAnsi="Times New Roman"/>
                <w:sz w:val="20"/>
                <w:szCs w:val="20"/>
              </w:rPr>
              <w:t>прима, включая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ко-тримоксазол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макролиды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азитромицин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порошок для приготовления суспензии для приема внутрь (для детей);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суспензии для приема внутрь – 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J01GB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амикацин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канамицин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J01MA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фторхинолоны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офлоксацин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нистатин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J02AC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флуконазол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аминосалициловая</w:t>
            </w:r>
          </w:p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капреомицин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рифабутин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рифампицин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циклосерин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гидразиды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изониазид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протионамид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этионамид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J04AK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пиразинамид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этамбутол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изоникотиноилгидра-зин железа сульфат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дапсон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ацикловир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СПИД,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ВИЧ-протеаз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индинавир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нелфинавир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ритонавир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саквинавир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J05AF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нуклеозиды и нуклеотиды –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диданозин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 кишечнорастворимые;</w:t>
            </w:r>
          </w:p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зидовудин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раствор для инфузий; 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ламивудин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ставудин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порошок для приготовления раствора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фосфазид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невирапин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зидовудин + ламивудин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мелфалан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хлорамбуцил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циклофосфамид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инъекционного раствора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больных; при ревматоидном артрите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бусульфан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ломустин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дакарбазин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метотрексат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больных; при ревматоидном артрите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L01BB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меркаптопурин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L01BC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гемцитабин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капецитабин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фторурацил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внутрисосудистого введения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цитарабин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алкалоиды растительного происхождения и другие природ</w:t>
            </w:r>
            <w:r w:rsidR="0076177D">
              <w:rPr>
                <w:rFonts w:ascii="Times New Roman" w:hAnsi="Times New Roman"/>
                <w:sz w:val="20"/>
                <w:szCs w:val="20"/>
              </w:rPr>
              <w:t>-</w:t>
            </w:r>
            <w:r w:rsidRPr="0064207D">
              <w:rPr>
                <w:rFonts w:ascii="Times New Roman" w:hAnsi="Times New Roman"/>
                <w:sz w:val="20"/>
                <w:szCs w:val="20"/>
              </w:rPr>
              <w:t>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L01CA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винбластин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винкристин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винорелбин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L01CB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этопозид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L01CD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таксаны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доцетаксел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паклитаксел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L01DB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доксорубицин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эпирубицин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L01DC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блеомицин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митомицин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L01XA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карбоплатин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оксалиплатин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цисплатин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инфузий;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L01XX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аспарагиназа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иринотекан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медроксипрогесте-рон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бусерелин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1" w:rsidRPr="0064207D" w:rsidRDefault="00B25CBF" w:rsidP="000B36C6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гозерелин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трипторелин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тамоксифен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L02BB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бикалутамид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флутамид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L02BG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анастрозол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L03AA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филграстим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L03AB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интерфероны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интерферон</w:t>
            </w:r>
          </w:p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альфа-2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цитопениями и наследственными гемопатиями, больных вирусным гепатитом В (дети)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6CA" w:rsidRPr="0064207D" w:rsidTr="002526CA">
        <w:trPr>
          <w:trHeight w:val="5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после пересадки органов и тканей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микофеноловая</w:t>
            </w:r>
          </w:p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CA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6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после пересадки органов и тканей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циклоспорин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концентрат для приготовления раствора для инфузий; раствор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CA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гемобластозами, цитопениями, наследственными гемопатиями и после пересадки органов и тканей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азатиоприн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Костно-мышечная система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1" w:rsidRPr="0064207D" w:rsidRDefault="00B25CBF" w:rsidP="000B36C6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нестероидные противовоспалительные и противоревма-тические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диклофенак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кегоролак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оксикамы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мелоксикам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детей с ювенильным ревматоидным артритом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M01AE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ибупрофен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гель для наружного применения; 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M01CC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пеницилламин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миорелаксанты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М03ВХ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баклофен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тизанидин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толперизон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М04АА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аллопуринол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М05В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М05ВА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бифосфонаты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Нервная система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N01АН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тримеперидин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морфин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фентанил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трансдермальная терапевтическая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трамадол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раствор для инъекций; суппозитории ректальные;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A" w:rsidRPr="0064207D" w:rsidRDefault="00B25CBF" w:rsidP="000B36C6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анилиды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парацетамол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суппозитории ректальные;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бензобарбитал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фенобарбитал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порошок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фенитоин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этосуксимид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клоназепам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карбамазепин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вальпроевая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 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ламотриджин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леводопа + карбидопа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N04BC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пирибедил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 с контролируемым высвобождением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болезни Паркинсона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психотропные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хлорпромазин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драже;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перфеназин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флуфеназин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перициазин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раствор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тиоридазин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галоперидол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для приема внутрь; раствор для внутримышечного введения (масляный);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хлорпротиксен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клозапин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бензамиды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сульпирид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психических расстройствах, шизофрении, эпилепсии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лития карбонат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бромдигидрохлор-фенилбензодиазепин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N05ВХ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тетраметилтетрааза-бициклооктандион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N05CD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бензодиазенина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нитразепам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психических расстройствах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амитриптилин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N06BX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винпоцетин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пирацетам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гопантеновая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циннаризин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детей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N07A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N07AA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пиридостигмина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бромид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N07X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нитроимидазола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метронидазол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хлорохин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празиквантел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мебендазол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P02CC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пирантел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сальбутамол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ингаляций; порошок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R03AK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адренергические средства в комбинации с глюкокор-тикоидами или другими препаратами, кроме анти-холинергических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бронхиальной астмой тяжелого течения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бронхиальной астмой тяжелого течения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адренергические средства в комбинации с антихо-линергическими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 xml:space="preserve">ипратропия </w:t>
            </w:r>
          </w:p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бромид + фенотерол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будесонид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ингаляций; суспензия для ингаляций дозированная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ингаляций – для детей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беклометазон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R03BB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R03BC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кромоглициевая</w:t>
            </w:r>
          </w:p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R03DA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ксантины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аминофиллин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введения; раствор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теофиллин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ацетилцистеин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R05CB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амброксол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дифенгидрамин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взрослых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хлоропирамин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  <w:p w:rsidR="000B36C6" w:rsidRPr="0064207D" w:rsidRDefault="000B36C6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R06AX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лоратадин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</w:t>
            </w:r>
          </w:p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 – 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кетотифен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</w:t>
            </w:r>
          </w:p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 – 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Органы чувств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S01AV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сульфацетамид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S01EB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пилокарпин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ацетазоламид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S01EB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тимолол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бетаксолол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S01XA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препараты для лечения заболеваний глаз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V03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лечебные средства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V03A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V03AF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V03AX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диметилоксобутил</w:t>
            </w:r>
            <w:r w:rsidR="009A6521" w:rsidRPr="0064207D">
              <w:rPr>
                <w:rFonts w:ascii="Times New Roman" w:hAnsi="Times New Roman"/>
                <w:sz w:val="20"/>
                <w:szCs w:val="20"/>
              </w:rPr>
              <w:t>-</w:t>
            </w:r>
            <w:r w:rsidRPr="0064207D">
              <w:rPr>
                <w:rFonts w:ascii="Times New Roman" w:hAnsi="Times New Roman"/>
                <w:sz w:val="20"/>
                <w:szCs w:val="20"/>
              </w:rPr>
              <w:t>фосфонилдиметилат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приема внутрь и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BF5" w:rsidRPr="0064207D" w:rsidRDefault="00466BF5" w:rsidP="00D97B6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466BF5" w:rsidRPr="0076177D" w:rsidRDefault="001741EA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1. </w:t>
      </w:r>
      <w:r w:rsidR="00466BF5" w:rsidRPr="0076177D">
        <w:rPr>
          <w:rFonts w:ascii="Times New Roman" w:hAnsi="Times New Roman"/>
          <w:sz w:val="20"/>
        </w:rPr>
        <w:t>Специализированные продукты лечебного питания для детей дошкольного и школьного возраста (белковые гидролизаты для больных фенилкетонурией).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2. Медицинские изделия (предметы ухода за больными):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вата – для хирургических больных;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бинты – для хирургических больных;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шприц-ручки для введения гормона роста и иглы к ним;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инсулиновые шприцы и иглы к ним, шприц-ручки и иглы к ним;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тест-полоски к глюкометрам для определения глюкозы в крови – для больных с инсулинозависимым сахарным диабетом (I типа), для детей, подростков, беременных женщин;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катетеры Фолея, Нелатона – для онкологических больных;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катетеры Пеццера;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мочеприемники;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калоприемники;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аптечка новорожденного;</w:t>
      </w:r>
    </w:p>
    <w:p w:rsidR="00466BF5" w:rsidRPr="0064207D" w:rsidRDefault="00466BF5" w:rsidP="006E4A40">
      <w:pPr>
        <w:suppressAutoHyphens/>
        <w:spacing w:after="0" w:line="228" w:lineRule="auto"/>
        <w:ind w:firstLine="709"/>
        <w:contextualSpacing/>
        <w:rPr>
          <w:rFonts w:ascii="Times New Roman" w:hAnsi="Times New Roman"/>
        </w:rPr>
      </w:pPr>
      <w:r w:rsidRPr="0076177D">
        <w:rPr>
          <w:rFonts w:ascii="Times New Roman" w:hAnsi="Times New Roman"/>
          <w:sz w:val="20"/>
        </w:rPr>
        <w:t>очки для коррекции зрения лицам, имевшим ранения, связанные с повреждением орбиты глаза и прилегающей к ней области.</w:t>
      </w:r>
    </w:p>
    <w:p w:rsidR="00B25CBF" w:rsidRPr="0064207D" w:rsidRDefault="00B25CBF" w:rsidP="00D97B61">
      <w:pPr>
        <w:spacing w:after="0" w:line="240" w:lineRule="auto"/>
        <w:contextualSpacing/>
        <w:rPr>
          <w:rFonts w:ascii="Times New Roman" w:hAnsi="Times New Roman"/>
        </w:rPr>
        <w:sectPr w:rsidR="00B25CBF" w:rsidRPr="0064207D">
          <w:type w:val="continuous"/>
          <w:pgSz w:w="16838" w:h="11906" w:orient="landscape"/>
          <w:pgMar w:top="1134" w:right="678" w:bottom="567" w:left="1134" w:header="709" w:footer="0" w:gutter="0"/>
          <w:cols w:space="720"/>
          <w:noEndnote/>
          <w:titlePg/>
          <w:docGrid w:linePitch="299"/>
        </w:sectPr>
      </w:pP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Приложение № 3</w:t>
      </w: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 Программе государственных гарантий бесплатного оказания гражданам медицинской пом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щи на территории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</w:t>
      </w:r>
      <w:r w:rsidR="00706041" w:rsidRPr="0064207D">
        <w:rPr>
          <w:rFonts w:ascii="Times New Roman" w:hAnsi="Times New Roman"/>
          <w:sz w:val="28"/>
          <w:szCs w:val="28"/>
        </w:rPr>
        <w:t>а</w:t>
      </w:r>
      <w:r w:rsidR="00706041" w:rsidRPr="0064207D">
        <w:rPr>
          <w:rFonts w:ascii="Times New Roman" w:hAnsi="Times New Roman"/>
          <w:sz w:val="28"/>
          <w:szCs w:val="28"/>
        </w:rPr>
        <w:t>новый период 2022 и 2023 годов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B77629" w:rsidRPr="0064207D" w:rsidRDefault="00B77629" w:rsidP="00D97B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Стоимость территориальной программы государственных гарантий бесплатного оказания </w:t>
      </w:r>
    </w:p>
    <w:p w:rsidR="00B77629" w:rsidRPr="0064207D" w:rsidRDefault="00B77629" w:rsidP="00D97B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гражданам медицинской помощи по источникам финансового обеспечения на 202</w:t>
      </w:r>
      <w:r w:rsidR="00CA7E5B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год </w:t>
      </w:r>
    </w:p>
    <w:p w:rsidR="00B77629" w:rsidRPr="0064207D" w:rsidRDefault="00B77629" w:rsidP="00D97B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 на плановый период 202</w:t>
      </w:r>
      <w:r w:rsidR="00CA7E5B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и 202</w:t>
      </w:r>
      <w:r w:rsidR="00CA7E5B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годов</w:t>
      </w:r>
    </w:p>
    <w:p w:rsidR="00B55761" w:rsidRPr="0064207D" w:rsidRDefault="00B55761" w:rsidP="00D97B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9" w:type="dxa"/>
        <w:tblInd w:w="103" w:type="dxa"/>
        <w:tblLook w:val="04A0" w:firstRow="1" w:lastRow="0" w:firstColumn="1" w:lastColumn="0" w:noHBand="0" w:noVBand="1"/>
      </w:tblPr>
      <w:tblGrid>
        <w:gridCol w:w="4996"/>
        <w:gridCol w:w="788"/>
        <w:gridCol w:w="1590"/>
        <w:gridCol w:w="1591"/>
        <w:gridCol w:w="1590"/>
        <w:gridCol w:w="1591"/>
        <w:gridCol w:w="1590"/>
        <w:gridCol w:w="1403"/>
      </w:tblGrid>
      <w:tr w:rsidR="00B55761" w:rsidRPr="0064207D" w:rsidTr="002F63E6">
        <w:trPr>
          <w:trHeight w:val="20"/>
          <w:tblHeader/>
        </w:trPr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финансового обеспечения  территориальной пр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 государственных гарантий бесплатного оказания гражданам медицинской помощи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CA7E5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32196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B55761" w:rsidRPr="00642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лановый период</w:t>
            </w:r>
          </w:p>
        </w:tc>
      </w:tr>
      <w:tr w:rsidR="00B55761" w:rsidRPr="0064207D" w:rsidTr="002F63E6">
        <w:trPr>
          <w:trHeight w:val="20"/>
          <w:tblHeader/>
        </w:trPr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D30E29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 w:rsidR="00CA7E5B"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D30E29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 w:rsidR="00CA7E5B"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B55761" w:rsidRPr="0064207D" w:rsidTr="0032196B">
        <w:trPr>
          <w:trHeight w:val="20"/>
          <w:tblHeader/>
        </w:trPr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761" w:rsidRPr="0064207D" w:rsidRDefault="00D30E29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утвержденная стоимость 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альной программы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D30E29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территориальной про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D30E29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территориальной пр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B55761" w:rsidRPr="0064207D" w:rsidTr="0032196B">
        <w:trPr>
          <w:trHeight w:val="20"/>
          <w:tblHeader/>
        </w:trPr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1 жителя </w:t>
            </w:r>
          </w:p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 застрах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ова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лицо по ОМС) в год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55761" w:rsidRPr="0064207D" w:rsidRDefault="00D14138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96B" w:rsidRPr="0064207D" w:rsidRDefault="00D14138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B55761" w:rsidRPr="0064207D" w:rsidRDefault="0032196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1 жителя </w:t>
            </w:r>
          </w:p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 застрах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ова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лицо по ОМС) в год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B55761" w:rsidRPr="0064207D" w:rsidRDefault="0032196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D14138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55761" w:rsidRPr="0064207D" w:rsidRDefault="002F63E6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1 жителя </w:t>
            </w:r>
          </w:p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 застрах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лицо по ОМС) в год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</w:tr>
    </w:tbl>
    <w:p w:rsidR="00180BCF" w:rsidRPr="0064207D" w:rsidRDefault="00180BCF" w:rsidP="00D97B61">
      <w:pPr>
        <w:autoSpaceDE w:val="0"/>
        <w:autoSpaceDN w:val="0"/>
        <w:adjustRightInd w:val="0"/>
        <w:spacing w:after="0" w:line="0" w:lineRule="atLeast"/>
        <w:ind w:left="11057"/>
        <w:contextualSpacing/>
        <w:jc w:val="both"/>
        <w:rPr>
          <w:rFonts w:ascii="Times New Roman" w:hAnsi="Times New Roman"/>
          <w:sz w:val="2"/>
          <w:szCs w:val="28"/>
        </w:rPr>
      </w:pPr>
    </w:p>
    <w:tbl>
      <w:tblPr>
        <w:tblW w:w="15139" w:type="dxa"/>
        <w:tblInd w:w="103" w:type="dxa"/>
        <w:tblLook w:val="04A0" w:firstRow="1" w:lastRow="0" w:firstColumn="1" w:lastColumn="0" w:noHBand="0" w:noVBand="1"/>
      </w:tblPr>
      <w:tblGrid>
        <w:gridCol w:w="5000"/>
        <w:gridCol w:w="786"/>
        <w:gridCol w:w="1590"/>
        <w:gridCol w:w="1590"/>
        <w:gridCol w:w="1590"/>
        <w:gridCol w:w="1590"/>
        <w:gridCol w:w="1590"/>
        <w:gridCol w:w="1403"/>
      </w:tblGrid>
      <w:tr w:rsidR="00B3549A" w:rsidRPr="0064207D" w:rsidTr="00B55761">
        <w:trPr>
          <w:trHeight w:val="240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16892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92" w:rsidRPr="0064207D" w:rsidRDefault="00E16892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Стоимость территориальной программы государственных гарантий – всего (сумма строк 02 + 03),</w:t>
            </w:r>
          </w:p>
          <w:p w:rsidR="00E16892" w:rsidRPr="0064207D" w:rsidRDefault="00E16892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92" w:rsidRPr="0064207D" w:rsidRDefault="00E16892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66 108 983</w:t>
            </w:r>
            <w:r w:rsidR="00E16892" w:rsidRPr="0076177D">
              <w:rPr>
                <w:rFonts w:ascii="Times New Roman" w:hAnsi="Times New Roman"/>
                <w:bCs/>
                <w:sz w:val="18"/>
                <w:szCs w:val="18"/>
              </w:rPr>
              <w:t>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17 270,2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69 644 921,5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18 187,6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73 481 151,4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19 188,3</w:t>
            </w:r>
          </w:p>
        </w:tc>
      </w:tr>
      <w:tr w:rsidR="00E16892" w:rsidRPr="0064207D" w:rsidTr="002F63E6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92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I. </w:t>
            </w:r>
            <w:r w:rsidR="00E16892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консолидированного бюджета субъекта Росси</w:t>
            </w:r>
            <w:r w:rsidR="00E16892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й</w:t>
            </w:r>
            <w:r w:rsidR="00E16892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ской Федерации*</w:t>
            </w:r>
          </w:p>
          <w:p w:rsidR="0076177D" w:rsidRPr="0064207D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92" w:rsidRPr="0064207D" w:rsidRDefault="00E16892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16 606 696</w:t>
            </w:r>
            <w:r w:rsidR="00E16892" w:rsidRPr="0076177D">
              <w:rPr>
                <w:rFonts w:ascii="Times New Roman" w:hAnsi="Times New Roman"/>
                <w:bCs/>
                <w:sz w:val="18"/>
                <w:szCs w:val="18"/>
              </w:rPr>
              <w:t>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4 250,9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17 818 062,0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4 556,9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18 716 705,6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4 785,0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II. </w:t>
            </w:r>
            <w:r w:rsidR="00CA6241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Стоимость территориальной программы ОМС всего**</w:t>
            </w:r>
            <w:r w:rsidR="00CA6241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(сумма строк 04 + 08)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49 502 286,9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13 019,3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51 826 859,5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13 630,7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54 764 445,8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14 403,3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1. </w:t>
            </w:r>
            <w:r w:rsidR="00CA624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территориальной программы ОМС за счет средств обязательного медицинского страхования в рамках базовой программы** (сумма строк 05 + 06 + 07)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49 502 286,9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13 019,3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51 826 859,5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13 630,7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54 764 445,8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14 403,3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1.1. Субвенции из бюджета ФОМС**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49 475 164,5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13 012,2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51 826 859,5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13 630,7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54 764 445,8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14 403,3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1.2. 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Межбюджетные трансферты бюджетов субъектов Ро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сийской Федерации на финансовое обеспечение территор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альной программы обязательного медицинского страхования в части базовой программы ОМС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1.3. Прочие поступления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27 122,4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Межбюджетные трансферты  бюджетов субъектов Росси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 на финансовое обеспечение дополнительных видов и условий оказания медицинской помощи, не устано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ленных базовой программой ОМС, из них: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</w:t>
            </w:r>
            <w:r w:rsidR="006F3CB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-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совое </w:t>
            </w:r>
            <w:r w:rsidR="006F3CB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обеспечение 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дополнительных видов медицинской п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мощи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вое обеспечение расходов, не включенных в структуру тар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фов на оплату медицинс</w:t>
            </w:r>
            <w:r w:rsidR="007617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ой помощи в рамках базовой пр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граммы ОМС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6241" w:rsidRPr="0064207D" w:rsidTr="00FB1601">
        <w:trPr>
          <w:trHeight w:val="315"/>
        </w:trPr>
        <w:tc>
          <w:tcPr>
            <w:tcW w:w="1513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A6241" w:rsidRPr="0064207D" w:rsidRDefault="00CA6241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CA6241" w:rsidRPr="0064207D" w:rsidRDefault="00CA6241" w:rsidP="00D97B61">
            <w:pPr>
              <w:suppressAutoHyphens/>
              <w:spacing w:after="0" w:line="0" w:lineRule="atLeast"/>
              <w:ind w:firstLine="609"/>
              <w:contextualSpacing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64207D">
              <w:rPr>
                <w:rFonts w:ascii="Times New Roman" w:hAnsi="Times New Roman"/>
                <w:sz w:val="20"/>
                <w:szCs w:val="16"/>
              </w:rPr>
              <w:t>*Без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</w:t>
            </w:r>
            <w:r w:rsidR="00D30E29">
              <w:rPr>
                <w:rFonts w:ascii="Times New Roman" w:hAnsi="Times New Roman"/>
                <w:sz w:val="20"/>
                <w:szCs w:val="16"/>
              </w:rPr>
              <w:t>ых трансфертов (строки 06 и 10).</w:t>
            </w:r>
          </w:p>
          <w:p w:rsidR="00CA6241" w:rsidRPr="0064207D" w:rsidRDefault="00CA6241" w:rsidP="00D97B61">
            <w:pPr>
              <w:suppressAutoHyphens/>
              <w:spacing w:after="0" w:line="0" w:lineRule="atLeast"/>
              <w:ind w:firstLine="609"/>
              <w:contextualSpacing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64207D">
              <w:rPr>
                <w:rFonts w:ascii="Times New Roman" w:hAnsi="Times New Roman"/>
                <w:sz w:val="20"/>
                <w:szCs w:val="16"/>
              </w:rPr>
              <w:t>**Без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вопросы».</w:t>
            </w:r>
          </w:p>
          <w:p w:rsidR="00CA6241" w:rsidRPr="0064207D" w:rsidRDefault="00CA6241" w:rsidP="00D97B61">
            <w:pPr>
              <w:pStyle w:val="ConsPlusNormal"/>
              <w:widowControl/>
              <w:spacing w:line="0" w:lineRule="atLeast"/>
              <w:ind w:firstLine="709"/>
              <w:contextualSpacing/>
              <w:jc w:val="both"/>
              <w:rPr>
                <w:sz w:val="14"/>
              </w:rPr>
            </w:pPr>
          </w:p>
          <w:p w:rsidR="00CA6241" w:rsidRPr="0064207D" w:rsidRDefault="00CA624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241" w:rsidRPr="0064207D" w:rsidTr="00D14138">
        <w:trPr>
          <w:trHeight w:val="300"/>
        </w:trPr>
        <w:tc>
          <w:tcPr>
            <w:tcW w:w="5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Справочно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A6241" w:rsidRPr="0064207D" w:rsidTr="00D14138">
        <w:trPr>
          <w:trHeight w:val="885"/>
        </w:trPr>
        <w:tc>
          <w:tcPr>
            <w:tcW w:w="5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1 застрахова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лицо, 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1 застрахова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ное лицо, 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1 застрах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ванное лицо, рублей</w:t>
            </w:r>
          </w:p>
        </w:tc>
      </w:tr>
      <w:tr w:rsidR="00CA6241" w:rsidRPr="0064207D" w:rsidTr="00CA6241">
        <w:trPr>
          <w:trHeight w:val="161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выполнения ТФОМС своих функций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252 432,3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250 883,9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251 646,3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</w:tr>
    </w:tbl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B55761" w:rsidRPr="0064207D" w:rsidRDefault="00B5576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5761" w:rsidRPr="0064207D" w:rsidRDefault="00B5576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5761" w:rsidRPr="0064207D" w:rsidRDefault="00B5576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0757F" w:rsidRPr="0064207D" w:rsidRDefault="00A0757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5761" w:rsidRPr="0064207D" w:rsidRDefault="00B5576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63E6" w:rsidRPr="0064207D" w:rsidRDefault="002F63E6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  <w:sectPr w:rsidR="002F63E6" w:rsidRPr="0064207D" w:rsidSect="00180BCF">
          <w:pgSz w:w="16838" w:h="11906" w:orient="landscape"/>
          <w:pgMar w:top="1134" w:right="678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Приложение № 4</w:t>
      </w: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 Программе государственных гарантий бесплатного оказания гражданам медицинской пом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щи на территории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</w:t>
      </w:r>
      <w:r w:rsidR="00706041" w:rsidRPr="0064207D">
        <w:rPr>
          <w:rFonts w:ascii="Times New Roman" w:hAnsi="Times New Roman"/>
          <w:sz w:val="28"/>
          <w:szCs w:val="28"/>
        </w:rPr>
        <w:t>а</w:t>
      </w:r>
      <w:r w:rsidR="00706041" w:rsidRPr="0064207D">
        <w:rPr>
          <w:rFonts w:ascii="Times New Roman" w:hAnsi="Times New Roman"/>
          <w:sz w:val="28"/>
          <w:szCs w:val="28"/>
        </w:rPr>
        <w:t>новый период 2022 и 2023 годов</w:t>
      </w: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E89" w:rsidRPr="0064207D" w:rsidRDefault="00402E8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Утвержденная стоимость территориальной программы государственных гарантий бесплатного оказания</w:t>
      </w: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гражданам медицинской помощи по условиям ее оказания на 202</w:t>
      </w:r>
      <w:r w:rsidR="00CA7E5B" w:rsidRPr="0064207D">
        <w:rPr>
          <w:rFonts w:ascii="Times New Roman" w:hAnsi="Times New Roman"/>
          <w:bCs/>
          <w:sz w:val="28"/>
          <w:szCs w:val="28"/>
        </w:rPr>
        <w:t>1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F1B8B" w:rsidRPr="0064207D" w:rsidRDefault="001F1B8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850"/>
        <w:gridCol w:w="2405"/>
        <w:gridCol w:w="1214"/>
        <w:gridCol w:w="1229"/>
        <w:gridCol w:w="817"/>
        <w:gridCol w:w="1134"/>
        <w:gridCol w:w="851"/>
        <w:gridCol w:w="992"/>
        <w:gridCol w:w="1276"/>
        <w:gridCol w:w="1134"/>
        <w:gridCol w:w="709"/>
      </w:tblGrid>
      <w:tr w:rsidR="00B55761" w:rsidRPr="0064207D" w:rsidTr="00732D1D">
        <w:trPr>
          <w:trHeight w:val="20"/>
          <w:tblHeader/>
        </w:trPr>
        <w:tc>
          <w:tcPr>
            <w:tcW w:w="312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3F38E7" w:rsidRPr="0064207D" w:rsidRDefault="003F38E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="00B5576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строки</w:t>
            </w:r>
          </w:p>
        </w:tc>
        <w:tc>
          <w:tcPr>
            <w:tcW w:w="240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мед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цинской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мощи в расч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 на </w:t>
            </w:r>
            <w:r w:rsidR="000E517E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одного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жителя (но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матив объ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 предо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тавления медицинской помощи в расчете на </w:t>
            </w:r>
            <w:r w:rsidR="000E517E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застр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хованное лицо)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единицы об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ема медици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помощи (норматив финансовых затрат на единицу об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ема предо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тавления м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дицинской помощи)</w:t>
            </w:r>
          </w:p>
        </w:tc>
        <w:tc>
          <w:tcPr>
            <w:tcW w:w="2802" w:type="dxa"/>
            <w:gridSpan w:val="3"/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Подушевые нормативы финансир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территориальной программы</w:t>
            </w:r>
          </w:p>
        </w:tc>
        <w:tc>
          <w:tcPr>
            <w:tcW w:w="4111" w:type="dxa"/>
            <w:gridSpan w:val="4"/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B55761" w:rsidRPr="0064207D" w:rsidTr="00732D1D">
        <w:trPr>
          <w:trHeight w:val="20"/>
          <w:tblHeader/>
        </w:trPr>
        <w:tc>
          <w:tcPr>
            <w:tcW w:w="3124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2" w:type="dxa"/>
            <w:gridSpan w:val="3"/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</w:t>
            </w:r>
            <w:r w:rsidR="00C57167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B55761" w:rsidRPr="0064207D" w:rsidRDefault="0001438C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</w:t>
            </w:r>
            <w:r w:rsidR="00B5576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</w:t>
            </w:r>
            <w:r w:rsidR="00C57167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% к  итогу</w:t>
            </w:r>
          </w:p>
        </w:tc>
      </w:tr>
      <w:tr w:rsidR="00B55761" w:rsidRPr="0064207D" w:rsidTr="00732D1D">
        <w:trPr>
          <w:trHeight w:val="20"/>
          <w:tblHeader/>
        </w:trPr>
        <w:tc>
          <w:tcPr>
            <w:tcW w:w="312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консол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дированного бюджета субъекта Р</w:t>
            </w:r>
            <w:r w:rsidR="00AB6D5D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оссийской 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AB6D5D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ОМС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консолидир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ванного бюджета субъекта Р</w:t>
            </w:r>
            <w:r w:rsidR="00AB6D5D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оссийской 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AB6D5D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ОМС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5761" w:rsidRPr="0064207D" w:rsidTr="00732D1D">
        <w:trPr>
          <w:trHeight w:val="20"/>
          <w:tblHeader/>
        </w:trPr>
        <w:tc>
          <w:tcPr>
            <w:tcW w:w="312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</w:t>
            </w:r>
            <w:r w:rsidR="00732D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550CE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бюджета, 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ляемые бюджету ТФОМС РТ</w:t>
            </w:r>
            <w:r w:rsidR="00AE00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реализ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 пр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 одн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финансир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550CE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жета, 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тавляемые бюджету ТФОМС РТ</w:t>
            </w:r>
            <w:r w:rsidR="00AE00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реализацию преимуще-ственно одн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581EDE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канального финан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сиров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7629" w:rsidRPr="0064207D" w:rsidRDefault="00B77629" w:rsidP="00D97B61">
      <w:pPr>
        <w:autoSpaceDE w:val="0"/>
        <w:autoSpaceDN w:val="0"/>
        <w:adjustRightInd w:val="0"/>
        <w:spacing w:after="0" w:line="0" w:lineRule="atLeast"/>
        <w:ind w:left="11057"/>
        <w:contextualSpacing/>
        <w:jc w:val="both"/>
        <w:rPr>
          <w:rFonts w:ascii="Times New Roman" w:hAnsi="Times New Roman"/>
          <w:sz w:val="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850"/>
        <w:gridCol w:w="2410"/>
        <w:gridCol w:w="1209"/>
        <w:gridCol w:w="1229"/>
        <w:gridCol w:w="817"/>
        <w:gridCol w:w="1134"/>
        <w:gridCol w:w="851"/>
        <w:gridCol w:w="992"/>
        <w:gridCol w:w="1276"/>
        <w:gridCol w:w="1134"/>
        <w:gridCol w:w="709"/>
      </w:tblGrid>
      <w:tr w:rsidR="00B3549A" w:rsidRPr="0064207D" w:rsidTr="00732D1D">
        <w:trPr>
          <w:trHeight w:val="255"/>
          <w:tblHeader/>
        </w:trPr>
        <w:tc>
          <w:tcPr>
            <w:tcW w:w="3124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9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7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I. Медицинская помощь, предоставляемая за счет консолидированного бюджета субъекта Российской Федерации, в том числе*: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453C28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2 124,8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2 126,1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453C28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8 301 168</w:t>
            </w:r>
            <w:r w:rsidR="009F436D" w:rsidRPr="0064207D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8 305 528,1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453C28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Скорая, в том числе скорая специал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зированная, медицинская помощь, не включенная с территориальную програ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ОМС, в том числе: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5 086,1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70 366,5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141 550,8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7617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не идентифицированным и не застрах</w:t>
            </w: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ванным в системе ОМС лицам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02.1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2 459,9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53 356,3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9F436D" w:rsidRPr="007617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скорая медицинская помощь при сан</w:t>
            </w: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тарно-авиационной эвакуации</w:t>
            </w:r>
          </w:p>
        </w:tc>
        <w:tc>
          <w:tcPr>
            <w:tcW w:w="850" w:type="dxa"/>
            <w:shd w:val="clear" w:color="auto" w:fill="auto"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0,00006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142 304,8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32 587,8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 w:val="restart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Медицинская помощь в амбулаторных условиях, в том числе</w:t>
            </w:r>
            <w:r w:rsidR="00550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с профилактич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скими и иными целями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765,5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275,0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1 074 370,0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посещений по паллиативной медицинской помощи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2 065,6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86 508,0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04.1.1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включая посещения по палли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тивной медицинской помощи без учета посещений на дому патронажными бригадами па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лиативной медицинской пом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04.1.2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включая  посещения на дому выездными патронажными бригадами паллиативной мед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цинской помощи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2 065,6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86 508,0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0,148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1 374,9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181,3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89 091,2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708 144,4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 w:val="restart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не идентифицированным и не застрах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ванным в системе ОМС лицам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посещений с профилактич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скими и иными целями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0,003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827,3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10 464,8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 Специализированная медицинская помощь в стационарных условиях, в том числе</w:t>
            </w:r>
            <w:r w:rsidR="00550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0,0149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57 336,7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708,8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568 846,7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2 768 951,3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не идентифицированным и не застрах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ванным в системе ОМС лицам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3 100,6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65 910,5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Медицинская помощь в условиях дне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стационара, в том числе</w:t>
            </w:r>
            <w:r w:rsidR="00550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14 042,2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219 031,0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не идентифицированным и не застрах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ванным в системе ОМС лицам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Паллиативная медицинская помощь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2 399,8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23 490,1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211 193,3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государственные услуги (работы)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3A5969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1 932,4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219,3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3A5969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7 549 373</w:t>
            </w:r>
            <w:r w:rsidR="009F436D" w:rsidRPr="0064207D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856 628,4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 Высокотехнологичная медицинская помощь, оказываемая в медицинских организациях субъекта Российской Фед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0,0029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203 683,6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595,3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2 325 658,9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E0FDA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1E0FDA" w:rsidRPr="0064207D" w:rsidRDefault="0076177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II. </w:t>
            </w:r>
            <w:r w:rsidR="001E0FDA"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Средства консолидированного бюд-жета субъекта Российской Федерации </w:t>
            </w:r>
            <w:r w:rsidR="001E0FDA"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приобретение медицинского обору-дования для медицинских организаций, работающих в системе ОМС**,                                                                 в том числе на приобретение:</w:t>
            </w:r>
          </w:p>
        </w:tc>
        <w:tc>
          <w:tcPr>
            <w:tcW w:w="850" w:type="dxa"/>
            <w:shd w:val="clear" w:color="auto" w:fill="auto"/>
            <w:hideMark/>
          </w:tcPr>
          <w:p w:rsidR="001E0FDA" w:rsidRPr="0064207D" w:rsidRDefault="001E0FDA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hideMark/>
          </w:tcPr>
          <w:p w:rsidR="001E0FDA" w:rsidRPr="0064207D" w:rsidRDefault="001E0FDA" w:rsidP="00D97B61"/>
        </w:tc>
        <w:tc>
          <w:tcPr>
            <w:tcW w:w="1209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C063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санитарного тра</w:t>
            </w:r>
            <w:r w:rsidR="00550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C063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85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C063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МРТ</w:t>
            </w:r>
          </w:p>
        </w:tc>
        <w:tc>
          <w:tcPr>
            <w:tcW w:w="85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C063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иного медицинского оборудования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III. Медицинская помощь в рамках терр</w:t>
            </w: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ториальной программы ОМС: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13 019,3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49 502 286,9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3A5969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скорая медицинская помощь (сумма 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строк 29 + 34)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2 713,4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2 991 906,1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 w:val="restart"/>
            <w:shd w:val="clear" w:color="auto" w:fill="auto"/>
            <w:hideMark/>
          </w:tcPr>
          <w:p w:rsidR="00CA6241" w:rsidRPr="0064207D" w:rsidRDefault="00B2641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едицинская помощь в амбулаторных условиях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 проведения профилактических медицинских осмотров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1 896,5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1 874 832,5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проведения диспансеризации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2 180,1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1 574 947,8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с иными целями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2,58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319,9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3 142 741,2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паллиативной медицинской помощи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22.4.1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паллиативной медицинской помощи без учета посещений на дому патрона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бригадами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22.4.2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на дому выездными патронажными бригадами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неотложной медицинской помощи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671,5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1 378 719,8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1,7877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1 505,1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2 690,7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10 230 485,3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0,02833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3 766,9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405 759,2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0,01226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4 254,2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198 309,5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УЗИ сердечно-сосудистой системы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0,11588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681,6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300 313,0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эндоскопическое диагностич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0,04913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937,1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175 053,1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22.6.5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молекулярно-генетическое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0,001184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9 879,9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44 479,3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22.6.6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16D93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патологоанатомическое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0,01431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2 119,8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115 338,3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22.6.7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16D93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 на выявление новой коронавирусной инфе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0,12441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584,0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276 251,3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специализированная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мощь в стационарных условиях (сумма строк 31 + 36), в том числе: 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0,165592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36 086,5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5 975,6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22 720 637,8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 (сумма строк 31.1 + 36.1)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0,00949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109 758,2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1 041,6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3 960 405,1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реабилитация в стациона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условиях (сумма строк 31.2 + 36.2)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0,00444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36 555,1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617 123,2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высокотехнологичная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мощь (сумма строк 31.3 + 36.3)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0,003425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168 700,0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2 196 811,4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B2641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условиях дневн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стационара (сумма строк 32 + 37), </w:t>
            </w:r>
            <w:r w:rsidR="00B264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  <w:r w:rsidR="00B264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0,061074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22 141,7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5 141 657,0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 (сумма строк 32.1 + 37.1)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0,006935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84 701,1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2 233 398,6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экстракорпоральном оплодотворении (сумма строк 32.2 + 37.2)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0,000450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124 728,5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213 410,5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паллиативная медицинская помощь*** (равно строке 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ведение дела СМО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446 359,4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(равно строке 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 строки 20:</w:t>
            </w:r>
          </w:p>
          <w:p w:rsidR="00CA6241" w:rsidRPr="0064207D" w:rsidRDefault="0076177D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помощь, предоставля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мая в рамках базовой программы ОМС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12 901,9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49 055 927,5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2 713,4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2 991 906,1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 проведения профилактических медицинских осмотров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1 896,5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493,1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1 874 832,5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проведения диспансеризации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2 180,1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414,2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1 574 947,8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с иными целями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2,58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319,9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826,5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3 142 741,2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неотложной медицинской помощи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671,5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1 378 719,8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1,7877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1 505,1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2 690,7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10 230 485,3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0,02833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3 766,9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405 759,2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0,01226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4 254,2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198 309,5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УЗИ сердечно-сосудистой системы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0,11588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681,6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300 313,0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эндоскопическое диагностич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0,04913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937,1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175 053,1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30.5.5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молекулярно-генетическое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0,001184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9 879,9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44 479,3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30.5.6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741CC0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патологоанатомическое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0,01431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2 119,8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115 338,3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30.5.7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741CC0" w:rsidP="00732D1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 на выявление новой коронавирусной инфе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0,12441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584,0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276 251,3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специализированная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мощь в стационарных условиях, в том числе</w:t>
            </w:r>
            <w:r w:rsidR="00AC7A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0,165592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36 086,5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5 975,6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22 720 637,8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0,00949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109 758,2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1 041,6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3 960 405,1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реабилитация в стациона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0,00444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36 555,1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162,3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617 123,2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высокотехнологичная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мощь 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0,003425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168 700,0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577,8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2 196 811,4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условиях дневн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стационара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0,061074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22 141,7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1 352,3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5 141 657,0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0,006935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84 701,1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587,4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2 233 398,6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экстракорпоральном оплодотворении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0,000450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124 728,5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213 410,5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Медицинская помощь по видам и заб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леваниям сверх базовой программы: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 w:val="restart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 проведения профилактических медицинских осмотров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проведения диспансеризации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с иными целями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35.4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паллиативной медицинской помощи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35.4.1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паллиативной медицинской помощи без учета посещений на дому патрона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бригадами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35.4.2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на дому выездными патронажными бригадами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35.5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неотложной медицинской помощи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МРТ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УЗИ сердечно-сосудистой системы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35.6.4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эндоскопическое диагностич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35.6.5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молекулярно-генетическое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95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35.6.6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94506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патологоанатомическое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95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35.6.7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94506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 на выявление новой коронавирусной инфе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специализированная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мощь в стационарных условиях, в том числе</w:t>
            </w:r>
            <w:r w:rsidR="0097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логия» 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реабилитация в стациона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высокотехнологичная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мощь 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условиях дневн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стационара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экстракорпоральном оплодотворении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паллиативная медицинская помощь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970104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койко-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7A05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037A05" w:rsidRPr="0064207D" w:rsidRDefault="00037A05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(сумма строк 01 + 15 + 20)</w:t>
            </w:r>
          </w:p>
        </w:tc>
        <w:tc>
          <w:tcPr>
            <w:tcW w:w="850" w:type="dxa"/>
            <w:shd w:val="clear" w:color="auto" w:fill="auto"/>
          </w:tcPr>
          <w:p w:rsidR="00037A05" w:rsidRPr="0064207D" w:rsidRDefault="00037A05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</w:tcPr>
          <w:p w:rsidR="00037A05" w:rsidRPr="0064207D" w:rsidRDefault="00217583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2 124,8</w:t>
            </w:r>
          </w:p>
        </w:tc>
        <w:tc>
          <w:tcPr>
            <w:tcW w:w="1134" w:type="dxa"/>
            <w:shd w:val="clear" w:color="auto" w:fill="auto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2 126,1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13 019,3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A05" w:rsidRPr="0064207D" w:rsidRDefault="00217583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8 301 168,1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05" w:rsidRPr="0064207D" w:rsidRDefault="00217583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8 305 528,1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49 502 286,9</w:t>
            </w:r>
          </w:p>
        </w:tc>
        <w:tc>
          <w:tcPr>
            <w:tcW w:w="709" w:type="dxa"/>
            <w:shd w:val="clear" w:color="auto" w:fill="auto"/>
          </w:tcPr>
          <w:p w:rsidR="00037A05" w:rsidRPr="0064207D" w:rsidRDefault="00037A05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4E7164" w:rsidRPr="0064207D" w:rsidRDefault="004E7164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324A99" w:rsidRPr="0064207D" w:rsidRDefault="00187DE5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*Б</w:t>
      </w:r>
      <w:r w:rsidR="00324A99" w:rsidRPr="0064207D">
        <w:rPr>
          <w:rFonts w:ascii="Times New Roman" w:hAnsi="Times New Roman"/>
          <w:sz w:val="20"/>
          <w:szCs w:val="20"/>
        </w:rPr>
        <w:t>ез учета финансовых средств консолидированного бюджета Республики Татарстан на приобретение оборудования для медицинских организаций, работающих в системе ОМС (затраты, не вошедшие в тариф).</w:t>
      </w:r>
    </w:p>
    <w:p w:rsidR="00324A99" w:rsidRPr="0064207D" w:rsidRDefault="00187DE5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**У</w:t>
      </w:r>
      <w:r w:rsidR="00324A99" w:rsidRPr="0064207D">
        <w:rPr>
          <w:rFonts w:ascii="Times New Roman" w:hAnsi="Times New Roman"/>
          <w:sz w:val="20"/>
          <w:szCs w:val="20"/>
        </w:rPr>
        <w:t>казываются расходы консолидированного бюджета Республики Татарстан на приобретение медицинского оборудования для медицинских организаций, ра</w:t>
      </w:r>
      <w:r w:rsidR="001E7E31" w:rsidRPr="0064207D">
        <w:rPr>
          <w:rFonts w:ascii="Times New Roman" w:hAnsi="Times New Roman"/>
          <w:sz w:val="20"/>
          <w:szCs w:val="20"/>
        </w:rPr>
        <w:t>ботающих в системе ОМС, сверх территориальной программы</w:t>
      </w:r>
      <w:r w:rsidR="00324A99" w:rsidRPr="0064207D">
        <w:rPr>
          <w:rFonts w:ascii="Times New Roman" w:hAnsi="Times New Roman"/>
          <w:sz w:val="20"/>
          <w:szCs w:val="20"/>
        </w:rPr>
        <w:t xml:space="preserve"> ОМС.</w:t>
      </w:r>
    </w:p>
    <w:p w:rsidR="00324A99" w:rsidRPr="0064207D" w:rsidRDefault="00187DE5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***В</w:t>
      </w:r>
      <w:r w:rsidR="00324A99" w:rsidRPr="0064207D">
        <w:rPr>
          <w:rFonts w:ascii="Times New Roman" w:hAnsi="Times New Roman"/>
          <w:sz w:val="20"/>
          <w:szCs w:val="20"/>
        </w:rPr>
        <w:t xml:space="preserve"> случае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Татарстан.</w:t>
      </w:r>
    </w:p>
    <w:p w:rsidR="00324A99" w:rsidRPr="0064207D" w:rsidRDefault="00324A99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324A99" w:rsidRPr="0064207D" w:rsidRDefault="00324A99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Численность застрахованных лиц по обязательному медицинскому страхованию в Республике Татарстан по состоянию на 1 января 20</w:t>
      </w:r>
      <w:r w:rsidR="00CA7E5B" w:rsidRPr="0064207D">
        <w:rPr>
          <w:rFonts w:ascii="Times New Roman" w:hAnsi="Times New Roman"/>
          <w:sz w:val="20"/>
          <w:szCs w:val="20"/>
        </w:rPr>
        <w:t>20</w:t>
      </w:r>
      <w:r w:rsidRPr="0064207D">
        <w:rPr>
          <w:rFonts w:ascii="Times New Roman" w:hAnsi="Times New Roman"/>
          <w:sz w:val="20"/>
          <w:szCs w:val="20"/>
        </w:rPr>
        <w:t xml:space="preserve"> года – 3</w:t>
      </w:r>
      <w:r w:rsidR="002655BE" w:rsidRPr="0064207D">
        <w:rPr>
          <w:rFonts w:ascii="Times New Roman" w:hAnsi="Times New Roman"/>
          <w:sz w:val="20"/>
          <w:szCs w:val="20"/>
        </w:rPr>
        <w:t> 802 211</w:t>
      </w:r>
      <w:r w:rsidR="003F38E7" w:rsidRPr="0064207D">
        <w:rPr>
          <w:rFonts w:ascii="Times New Roman" w:hAnsi="Times New Roman"/>
          <w:sz w:val="20"/>
          <w:szCs w:val="20"/>
        </w:rPr>
        <w:t xml:space="preserve"> человек</w:t>
      </w:r>
      <w:r w:rsidRPr="0064207D">
        <w:rPr>
          <w:rFonts w:ascii="Times New Roman" w:hAnsi="Times New Roman"/>
          <w:sz w:val="20"/>
          <w:szCs w:val="20"/>
        </w:rPr>
        <w:t>.</w:t>
      </w:r>
    </w:p>
    <w:p w:rsidR="00B77629" w:rsidRPr="0064207D" w:rsidRDefault="00324A99" w:rsidP="00D97B61">
      <w:pPr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Численность граждан, постоянно проживающих в Республике Татарстан, по данным </w:t>
      </w:r>
      <w:r w:rsidR="00970104">
        <w:rPr>
          <w:rFonts w:ascii="Times New Roman" w:hAnsi="Times New Roman"/>
          <w:sz w:val="20"/>
          <w:szCs w:val="20"/>
        </w:rPr>
        <w:t>Федеральной службы государственной статистики</w:t>
      </w:r>
      <w:r w:rsidRPr="0064207D">
        <w:rPr>
          <w:rFonts w:ascii="Times New Roman" w:hAnsi="Times New Roman"/>
          <w:sz w:val="20"/>
          <w:szCs w:val="20"/>
        </w:rPr>
        <w:t>, по состоянию на 1 января 20</w:t>
      </w:r>
      <w:r w:rsidR="00DE378A" w:rsidRPr="0064207D">
        <w:rPr>
          <w:rFonts w:ascii="Times New Roman" w:hAnsi="Times New Roman"/>
          <w:sz w:val="20"/>
          <w:szCs w:val="20"/>
        </w:rPr>
        <w:t>2</w:t>
      </w:r>
      <w:r w:rsidR="00CA7E5B" w:rsidRPr="0064207D">
        <w:rPr>
          <w:rFonts w:ascii="Times New Roman" w:hAnsi="Times New Roman"/>
          <w:sz w:val="20"/>
          <w:szCs w:val="20"/>
        </w:rPr>
        <w:t>1</w:t>
      </w:r>
      <w:r w:rsidRPr="0064207D">
        <w:rPr>
          <w:rFonts w:ascii="Times New Roman" w:hAnsi="Times New Roman"/>
          <w:sz w:val="20"/>
          <w:szCs w:val="20"/>
        </w:rPr>
        <w:t xml:space="preserve"> года – </w:t>
      </w:r>
      <w:r w:rsidR="00D74408" w:rsidRPr="0064207D">
        <w:rPr>
          <w:rFonts w:ascii="Times New Roman" w:hAnsi="Times New Roman"/>
          <w:sz w:val="20"/>
          <w:szCs w:val="20"/>
        </w:rPr>
        <w:t>3 90</w:t>
      </w:r>
      <w:r w:rsidR="00CA6241" w:rsidRPr="0064207D">
        <w:rPr>
          <w:rFonts w:ascii="Times New Roman" w:hAnsi="Times New Roman"/>
          <w:sz w:val="20"/>
          <w:szCs w:val="20"/>
        </w:rPr>
        <w:t>6</w:t>
      </w:r>
      <w:r w:rsidR="00D74408" w:rsidRPr="0064207D">
        <w:rPr>
          <w:rFonts w:ascii="Times New Roman" w:hAnsi="Times New Roman"/>
          <w:sz w:val="20"/>
          <w:szCs w:val="20"/>
        </w:rPr>
        <w:t> </w:t>
      </w:r>
      <w:r w:rsidR="00CA6241" w:rsidRPr="0064207D">
        <w:rPr>
          <w:rFonts w:ascii="Times New Roman" w:hAnsi="Times New Roman"/>
          <w:sz w:val="20"/>
          <w:szCs w:val="20"/>
        </w:rPr>
        <w:t>800</w:t>
      </w:r>
      <w:r w:rsidR="00D74408" w:rsidRPr="0064207D">
        <w:rPr>
          <w:rFonts w:ascii="Times New Roman" w:hAnsi="Times New Roman"/>
          <w:sz w:val="20"/>
          <w:szCs w:val="20"/>
        </w:rPr>
        <w:t xml:space="preserve"> </w:t>
      </w:r>
      <w:r w:rsidRPr="0064207D">
        <w:rPr>
          <w:rFonts w:ascii="Times New Roman" w:hAnsi="Times New Roman"/>
          <w:sz w:val="20"/>
          <w:szCs w:val="20"/>
        </w:rPr>
        <w:t>чело</w:t>
      </w:r>
      <w:r w:rsidR="00D96300" w:rsidRPr="0064207D">
        <w:rPr>
          <w:rFonts w:ascii="Times New Roman" w:hAnsi="Times New Roman"/>
          <w:sz w:val="20"/>
          <w:szCs w:val="20"/>
        </w:rPr>
        <w:t>век.</w:t>
      </w: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0"/>
          <w:szCs w:val="20"/>
        </w:rPr>
      </w:pP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0"/>
          <w:szCs w:val="20"/>
        </w:rPr>
      </w:pP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0"/>
          <w:szCs w:val="20"/>
        </w:rPr>
      </w:pP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0"/>
          <w:szCs w:val="20"/>
        </w:rPr>
      </w:pP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8"/>
          <w:szCs w:val="20"/>
        </w:rPr>
        <w:sectPr w:rsidR="00D96300" w:rsidRPr="0064207D" w:rsidSect="00180BCF">
          <w:pgSz w:w="16838" w:h="11906" w:orient="landscape"/>
          <w:pgMar w:top="1134" w:right="678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95193C" w:rsidRPr="0064207D" w:rsidRDefault="0095193C" w:rsidP="00D97B61">
      <w:pPr>
        <w:pStyle w:val="ConsPlusNormal"/>
        <w:widowControl/>
        <w:ind w:left="142" w:firstLine="609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5193C" w:rsidRPr="0064207D" w:rsidRDefault="0095193C" w:rsidP="00D97B61">
      <w:pPr>
        <w:pStyle w:val="ConsPlusNormal"/>
        <w:widowControl/>
        <w:ind w:left="623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к Программе государственных гарантий бесплатного оказания гражданам медицинской пом</w:t>
      </w:r>
      <w:r w:rsidRPr="0064207D">
        <w:rPr>
          <w:rFonts w:ascii="Times New Roman" w:hAnsi="Times New Roman" w:cs="Times New Roman"/>
          <w:sz w:val="28"/>
          <w:szCs w:val="28"/>
        </w:rPr>
        <w:t>о</w:t>
      </w:r>
      <w:r w:rsidRPr="0064207D">
        <w:rPr>
          <w:rFonts w:ascii="Times New Roman" w:hAnsi="Times New Roman" w:cs="Times New Roman"/>
          <w:sz w:val="28"/>
          <w:szCs w:val="28"/>
        </w:rPr>
        <w:t xml:space="preserve">щи на территории Республики Татарстан </w:t>
      </w:r>
      <w:r w:rsidR="00706041" w:rsidRPr="0064207D">
        <w:rPr>
          <w:rFonts w:ascii="Times New Roman" w:hAnsi="Times New Roman" w:cs="Times New Roman"/>
          <w:sz w:val="28"/>
          <w:szCs w:val="28"/>
        </w:rPr>
        <w:t>на 2021 год и на пл</w:t>
      </w:r>
      <w:r w:rsidR="00706041" w:rsidRPr="0064207D">
        <w:rPr>
          <w:rFonts w:ascii="Times New Roman" w:hAnsi="Times New Roman" w:cs="Times New Roman"/>
          <w:sz w:val="28"/>
          <w:szCs w:val="28"/>
        </w:rPr>
        <w:t>а</w:t>
      </w:r>
      <w:r w:rsidR="00706041" w:rsidRPr="0064207D">
        <w:rPr>
          <w:rFonts w:ascii="Times New Roman" w:hAnsi="Times New Roman" w:cs="Times New Roman"/>
          <w:sz w:val="28"/>
          <w:szCs w:val="28"/>
        </w:rPr>
        <w:t>новый период 2022 и 2023 годов</w:t>
      </w:r>
      <w:r w:rsidRPr="0064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3C" w:rsidRPr="0064207D" w:rsidRDefault="0095193C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Целевые значения критериев доступности и качества медицинской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помощи, оказываемой в рамках Программы государственных гарантий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бесплатного оказания гражданам медицинской помощи на территории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Республики Татарстан на 202</w:t>
      </w:r>
      <w:r w:rsidR="00CA7E5B" w:rsidRPr="0064207D">
        <w:rPr>
          <w:rFonts w:ascii="Times New Roman" w:hAnsi="Times New Roman"/>
          <w:bCs/>
          <w:sz w:val="28"/>
          <w:szCs w:val="28"/>
        </w:rPr>
        <w:t>1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202</w:t>
      </w:r>
      <w:r w:rsidR="00CA7E5B" w:rsidRPr="0064207D">
        <w:rPr>
          <w:rFonts w:ascii="Times New Roman" w:hAnsi="Times New Roman"/>
          <w:bCs/>
          <w:sz w:val="28"/>
          <w:szCs w:val="28"/>
        </w:rPr>
        <w:t>2 и 2023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95193C" w:rsidRPr="0064207D" w:rsidRDefault="0095193C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2086" w:rsidRPr="0064207D" w:rsidRDefault="00336FED" w:rsidP="00D97B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медицинской помощи</w:t>
      </w:r>
    </w:p>
    <w:p w:rsidR="001D2086" w:rsidRPr="0076177D" w:rsidRDefault="001D2086" w:rsidP="00D97B6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1D2086" w:rsidRPr="0064207D" w:rsidTr="0033694E">
        <w:trPr>
          <w:trHeight w:val="20"/>
          <w:tblHeader/>
        </w:trPr>
        <w:tc>
          <w:tcPr>
            <w:tcW w:w="4395" w:type="dxa"/>
            <w:vMerge w:val="restart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D2086" w:rsidRPr="0064207D" w:rsidTr="0033694E">
        <w:trPr>
          <w:trHeight w:val="20"/>
          <w:tblHeader/>
        </w:trPr>
        <w:tc>
          <w:tcPr>
            <w:tcW w:w="4395" w:type="dxa"/>
            <w:vMerge/>
            <w:tcBorders>
              <w:bottom w:val="nil"/>
            </w:tcBorders>
          </w:tcPr>
          <w:p w:rsidR="001D2086" w:rsidRPr="00C84DB3" w:rsidRDefault="001D2086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D2086" w:rsidRPr="00C84DB3" w:rsidRDefault="001D2086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1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2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3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336FED" w:rsidRPr="0063291A" w:rsidTr="00880883">
        <w:trPr>
          <w:trHeight w:val="71"/>
          <w:tblHeader/>
        </w:trPr>
        <w:tc>
          <w:tcPr>
            <w:tcW w:w="4395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ностью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CCA">
              <w:rPr>
                <w:rStyle w:val="FontStyle13"/>
                <w:sz w:val="24"/>
              </w:rPr>
              <w:t xml:space="preserve">процентов </w:t>
            </w:r>
            <w:r w:rsidR="00114CCA" w:rsidRPr="00114CCA">
              <w:rPr>
                <w:rStyle w:val="FontStyle13"/>
                <w:sz w:val="24"/>
              </w:rPr>
              <w:t xml:space="preserve">из </w:t>
            </w:r>
            <w:r w:rsidRPr="00114CCA">
              <w:rPr>
                <w:rStyle w:val="FontStyle13"/>
                <w:sz w:val="24"/>
              </w:rPr>
              <w:t>числа о</w:t>
            </w:r>
            <w:r w:rsidRPr="00114CCA">
              <w:rPr>
                <w:rStyle w:val="FontStyle13"/>
                <w:sz w:val="24"/>
              </w:rPr>
              <w:t>п</w:t>
            </w:r>
            <w:r w:rsidRPr="00114CCA">
              <w:rPr>
                <w:rStyle w:val="FontStyle13"/>
                <w:sz w:val="24"/>
              </w:rPr>
              <w:t>рошенных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оля расходов на оказание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в условиях дневных ст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ционаров в общих расходах на террит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риальную программу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оля расходов на оказание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4. Доля пациентов, получивших специ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лизированную медицинскую помощь в стационарных условиях в медицинских организациях, подведомственных фед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ральным органам исполнительной вл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сти, в общем числе пациентов, которым была оказана специализированная мед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цинская помощь в стационарных усл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виях в рамках территориальной пр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36FED" w:rsidRPr="0063291A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5. Доля посещений выездной патрона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ной службой на дому для оказания па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лиативной медицинской помощи де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скому населению в общем количестве посещений по паллиативной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детскому населению</w:t>
            </w:r>
          </w:p>
        </w:tc>
        <w:tc>
          <w:tcPr>
            <w:tcW w:w="2693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6. Число пациентов, которым оказана паллиативная медицинская помощь по месту их фактического пребывания за пределами субъекта Российской Федер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ции, на территории которого указанные пациенты зарегистрированы по месту жительства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7. Число пациентов, зарегистрированных на территории субъекта Российской Ф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дерации по месту жительства, за оказ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36FED" w:rsidRDefault="00336FED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FED" w:rsidRPr="009E7BDA" w:rsidRDefault="00336FED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6FED">
        <w:rPr>
          <w:rFonts w:ascii="Times New Roman" w:hAnsi="Times New Roman" w:cs="Times New Roman"/>
          <w:sz w:val="28"/>
          <w:szCs w:val="28"/>
        </w:rPr>
        <w:t>Целевые значения критериев качества медицинской помощи</w:t>
      </w:r>
    </w:p>
    <w:p w:rsidR="001D2086" w:rsidRPr="0064207D" w:rsidRDefault="001D2086" w:rsidP="00D97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1D2086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D2086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1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2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3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336FED" w:rsidRPr="00CE6474" w:rsidTr="00880883">
        <w:trPr>
          <w:trHeight w:val="29"/>
          <w:tblHeader/>
        </w:trPr>
        <w:tc>
          <w:tcPr>
            <w:tcW w:w="4395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впервые выявленных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осмотрах, в том числе в рамках диспа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серизации, в общем количестве впервые в жизни зарегистрированных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в течение года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впервые выявленных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 несовершеннолетних в общем количестве впервые в жизни зарегистр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рованных заболеваний в течение года у несовершеннолетних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впервые выявленных онколог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ческих заболеваний при профилактич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осмотрах, в том числе в рамках диспансеризации,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впервые в жизни зарегистрир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ванных онкологических заболеваний в течение года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со злокачественными новообразованиями, взятых под диспа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серное наблюдение, в общем количестве пациентов со злокачественными новоо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разованиями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инфарктом миока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да, госпитализированных в первые </w:t>
            </w:r>
            <w:r w:rsidR="00114C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12 часов от начала заболевания, в общем количестве госпитализированных пац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ентов с инфарктом миокарда</w:t>
            </w:r>
          </w:p>
          <w:p w:rsidR="00114CCA" w:rsidRPr="00336FED" w:rsidRDefault="00114CCA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336FED" w:rsidRPr="00CE6474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74">
              <w:rPr>
                <w:rStyle w:val="FontStyle13"/>
              </w:rPr>
              <w:t>6.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острым инфарктом миокарда, которым проведено стентир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вание коронарных артерий,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инфарктом миокарда, имеющих показания к его проведению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 повторным инфарктом миокарда, которым выездной бригадой скорой медицинской помощи проведен тромболизис, в общем колич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стве пациентов с острым и повторным инфарктом миокарда, имеющих показ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ния к его проведению, которым оказана медицинская помощь выездными бриг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дами скорой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инфарктом миокарда, которым проведена тромбол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тическая терапия, в общем количестве пациентов с острым инфарктом миока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да, имеющих показания к ее проведению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острыми церебров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скулярными болезнями, госпитализир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ванных в первые 6 часов от начала заб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левания, в общем количестве госпитал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зированных в первичные сосудистые 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деления или региональные сосудистые центры пациентов с острыми церебров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скулярными болезнями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которым проведена тромболитическая терапия,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госпитализированных в первичные сосудистые отделения или региональные сосудистые центры в пе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вые 6 часов от начала заболевания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которым проведена тромболитическая терапия,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пациентов, получающих обе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боливание в рамках оказания паллиати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пациентов, нуждающихся в обезболивании при оказании паллиати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дания оказания и на отказ в оказании м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дицинской помощи, предоставляемой в рамках территориальной программы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на 1000 человек населения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1F1B8B" w:rsidRDefault="001F1B8B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6FED" w:rsidRPr="0064207D" w:rsidRDefault="00336FED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>Критерии оценки эффективности деятельности медицинских организаций</w:t>
      </w:r>
    </w:p>
    <w:p w:rsidR="00D96300" w:rsidRDefault="00D96300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336FED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336FED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2023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336FED" w:rsidRPr="00336FED" w:rsidRDefault="00336FED" w:rsidP="000C4EB2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336FED" w:rsidRPr="00336FED" w:rsidTr="000C4EB2">
        <w:trPr>
          <w:trHeight w:val="527"/>
        </w:trPr>
        <w:tc>
          <w:tcPr>
            <w:tcW w:w="4395" w:type="dxa"/>
            <w:tcBorders>
              <w:top w:val="single" w:sz="4" w:space="0" w:color="auto"/>
            </w:tcBorders>
          </w:tcPr>
          <w:p w:rsidR="00336FED" w:rsidRPr="00336FED" w:rsidRDefault="00114CCA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деятельности мед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 на основе оценки: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функции врачебной дол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</w:t>
            </w:r>
          </w:p>
          <w:p w:rsidR="00336FED" w:rsidRPr="00336FED" w:rsidRDefault="00336FED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расположенных:</w:t>
            </w:r>
          </w:p>
        </w:tc>
        <w:tc>
          <w:tcPr>
            <w:tcW w:w="2693" w:type="dxa"/>
          </w:tcPr>
          <w:p w:rsidR="00336FED" w:rsidRPr="00336FED" w:rsidRDefault="00336FED" w:rsidP="000C4E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использования коечного фонда,</w:t>
            </w:r>
          </w:p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расположенных: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</w:tbl>
    <w:p w:rsidR="00880883" w:rsidRDefault="00880883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4CCA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675">
        <w:rPr>
          <w:rFonts w:ascii="Times New Roman" w:hAnsi="Times New Roman" w:cs="Times New Roman"/>
          <w:sz w:val="28"/>
          <w:szCs w:val="28"/>
        </w:rPr>
        <w:t xml:space="preserve">Критерии доступности медицинской помощи, оказываемой медицинскими </w:t>
      </w:r>
    </w:p>
    <w:p w:rsid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675">
        <w:rPr>
          <w:rFonts w:ascii="Times New Roman" w:hAnsi="Times New Roman" w:cs="Times New Roman"/>
          <w:sz w:val="28"/>
          <w:szCs w:val="28"/>
        </w:rPr>
        <w:t>организациями, подведомственными федеральным органам исполнительной власти</w:t>
      </w:r>
    </w:p>
    <w:p w:rsid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1C3675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C3675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2023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1C3675" w:rsidRP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1C3675" w:rsidRPr="00EB05B2" w:rsidTr="000C4EB2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объема специализированной, в том числе высокотехнологичной, мед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цинской помощи, с коэффициентом 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носительной затратоемкости, равным 2 и более, в объеме оказанной специализ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рованной, в том числе высокотехнол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гичной,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B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B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C3675" w:rsidRPr="00EB05B2" w:rsidTr="000C4EB2">
        <w:trPr>
          <w:trHeight w:val="20"/>
        </w:trPr>
        <w:tc>
          <w:tcPr>
            <w:tcW w:w="4395" w:type="dxa"/>
          </w:tcPr>
          <w:p w:rsidR="001C3675" w:rsidRPr="001C3675" w:rsidRDefault="001C3675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оля доходов за счет средств обяз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 в общем объеме доходов медицинской 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ганизации, подведомственной федерал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ному органу исполнительной власти (ц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левое значение для медицинских орган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заций, оказывающих медицинскую п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мощь при заболеваниях и состояниях, входящих в базовую программу обяз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страхования)</w:t>
            </w:r>
          </w:p>
        </w:tc>
        <w:tc>
          <w:tcPr>
            <w:tcW w:w="2693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B2">
              <w:rPr>
                <w:rStyle w:val="FontStyle13"/>
              </w:rPr>
              <w:t>процентов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7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1C3675" w:rsidRPr="0064207D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1C3675" w:rsidRPr="0064207D" w:rsidSect="00D96300">
          <w:pgSz w:w="11906" w:h="16838" w:code="9"/>
          <w:pgMar w:top="1134" w:right="567" w:bottom="1134" w:left="1134" w:header="510" w:footer="709" w:gutter="0"/>
          <w:pgNumType w:start="1"/>
          <w:cols w:space="720"/>
          <w:noEndnote/>
          <w:titlePg/>
          <w:docGrid w:linePitch="299"/>
        </w:sectPr>
      </w:pPr>
    </w:p>
    <w:p w:rsidR="00DC1A92" w:rsidRPr="0064207D" w:rsidRDefault="00DC1A92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C1A92" w:rsidRPr="0064207D" w:rsidRDefault="00DC1A92" w:rsidP="00D97B61">
      <w:pPr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государственных </w:t>
      </w:r>
      <w:r w:rsidR="00BE36E3" w:rsidRPr="006420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>гарантий бесплатного оказания гражданам медицинской помощи на территории Республики Тата</w:t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</w:t>
      </w:r>
      <w:r w:rsidR="00706041" w:rsidRPr="0064207D">
        <w:rPr>
          <w:rFonts w:ascii="Times New Roman" w:eastAsia="Times New Roman" w:hAnsi="Times New Roman"/>
          <w:sz w:val="28"/>
          <w:szCs w:val="28"/>
          <w:lang w:eastAsia="ru-RU"/>
        </w:rPr>
        <w:t>на 2021 год и на плановый период 2022 и 2023 годов</w:t>
      </w:r>
    </w:p>
    <w:p w:rsidR="00DC1A92" w:rsidRPr="0064207D" w:rsidRDefault="00DC1A92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6E3" w:rsidRPr="0064207D" w:rsidRDefault="00BE36E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1A92" w:rsidRPr="0064207D" w:rsidRDefault="00DC1A92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Объем медицинской помощи в амбулаторных условиях, оказываемой</w:t>
      </w:r>
    </w:p>
    <w:p w:rsidR="00BE36E3" w:rsidRPr="0064207D" w:rsidRDefault="00DC1A92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с профилактическими и иными целями, на </w:t>
      </w:r>
      <w:r w:rsidR="000E517E" w:rsidRPr="0064207D">
        <w:rPr>
          <w:rFonts w:ascii="Times New Roman" w:hAnsi="Times New Roman"/>
          <w:bCs/>
          <w:sz w:val="28"/>
          <w:szCs w:val="28"/>
        </w:rPr>
        <w:t>одного</w:t>
      </w:r>
      <w:r w:rsidRPr="0064207D">
        <w:rPr>
          <w:rFonts w:ascii="Times New Roman" w:hAnsi="Times New Roman"/>
          <w:bCs/>
          <w:sz w:val="28"/>
          <w:szCs w:val="28"/>
        </w:rPr>
        <w:t xml:space="preserve"> жителя</w:t>
      </w:r>
      <w:r w:rsidR="00305447" w:rsidRPr="0064207D">
        <w:rPr>
          <w:rFonts w:ascii="Times New Roman" w:hAnsi="Times New Roman"/>
          <w:bCs/>
          <w:sz w:val="28"/>
          <w:szCs w:val="28"/>
        </w:rPr>
        <w:t xml:space="preserve"> </w:t>
      </w:r>
      <w:r w:rsidRPr="0064207D">
        <w:rPr>
          <w:rFonts w:ascii="Times New Roman" w:hAnsi="Times New Roman"/>
          <w:bCs/>
          <w:sz w:val="28"/>
          <w:szCs w:val="28"/>
        </w:rPr>
        <w:t>/</w:t>
      </w:r>
      <w:r w:rsidR="00305447" w:rsidRPr="0064207D">
        <w:rPr>
          <w:rFonts w:ascii="Times New Roman" w:hAnsi="Times New Roman"/>
          <w:bCs/>
          <w:sz w:val="28"/>
          <w:szCs w:val="28"/>
        </w:rPr>
        <w:t xml:space="preserve"> </w:t>
      </w:r>
      <w:r w:rsidR="000E517E" w:rsidRPr="0064207D">
        <w:rPr>
          <w:rFonts w:ascii="Times New Roman" w:hAnsi="Times New Roman"/>
          <w:bCs/>
          <w:sz w:val="28"/>
          <w:szCs w:val="28"/>
        </w:rPr>
        <w:t xml:space="preserve">одно </w:t>
      </w:r>
      <w:r w:rsidRPr="0064207D">
        <w:rPr>
          <w:rFonts w:ascii="Times New Roman" w:hAnsi="Times New Roman"/>
          <w:bCs/>
          <w:sz w:val="28"/>
          <w:szCs w:val="28"/>
        </w:rPr>
        <w:t xml:space="preserve">застрахованное </w:t>
      </w:r>
    </w:p>
    <w:p w:rsidR="00DC1A92" w:rsidRPr="0064207D" w:rsidRDefault="00DC1A92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лицо</w:t>
      </w:r>
      <w:r w:rsidR="00BE36E3" w:rsidRPr="0064207D">
        <w:rPr>
          <w:rFonts w:ascii="Times New Roman" w:hAnsi="Times New Roman"/>
          <w:bCs/>
          <w:sz w:val="28"/>
          <w:szCs w:val="28"/>
        </w:rPr>
        <w:t xml:space="preserve"> </w:t>
      </w:r>
      <w:r w:rsidRPr="0064207D">
        <w:rPr>
          <w:rFonts w:ascii="Times New Roman" w:hAnsi="Times New Roman"/>
          <w:bCs/>
          <w:sz w:val="28"/>
          <w:szCs w:val="28"/>
        </w:rPr>
        <w:t>на 20</w:t>
      </w:r>
      <w:r w:rsidR="006515C7" w:rsidRPr="0064207D">
        <w:rPr>
          <w:rFonts w:ascii="Times New Roman" w:hAnsi="Times New Roman"/>
          <w:bCs/>
          <w:sz w:val="28"/>
          <w:szCs w:val="28"/>
        </w:rPr>
        <w:t>2</w:t>
      </w:r>
      <w:r w:rsidR="00594525" w:rsidRPr="0064207D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3406B" w:rsidRPr="0064207D" w:rsidRDefault="0093406B" w:rsidP="00D97B61">
      <w:pPr>
        <w:pStyle w:val="ConsPlusNormal"/>
        <w:widowControl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798"/>
        <w:gridCol w:w="7432"/>
        <w:gridCol w:w="1269"/>
        <w:gridCol w:w="992"/>
      </w:tblGrid>
      <w:tr w:rsidR="007B4A53" w:rsidRPr="0064207D" w:rsidTr="00342AD7">
        <w:trPr>
          <w:trHeight w:val="45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№ строки</w:t>
            </w:r>
          </w:p>
        </w:tc>
        <w:tc>
          <w:tcPr>
            <w:tcW w:w="7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Показатель (на </w:t>
            </w:r>
            <w:r w:rsidR="000E517E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одного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жителя</w:t>
            </w:r>
            <w:r w:rsidR="00305447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/</w:t>
            </w:r>
            <w:r w:rsidR="00305447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="000E517E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одно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застрахованное лицо)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Источник финансового обеспечения</w:t>
            </w:r>
          </w:p>
        </w:tc>
      </w:tr>
      <w:tr w:rsidR="007B4A53" w:rsidRPr="0064207D" w:rsidTr="00342AD7">
        <w:trPr>
          <w:trHeight w:val="46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7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3" w:rsidRPr="0064207D" w:rsidRDefault="00AB6D5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б</w:t>
            </w:r>
            <w:r w:rsidR="007B4A53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3" w:rsidRPr="0064207D" w:rsidRDefault="00AB6D5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</w:t>
            </w:r>
            <w:r w:rsidR="007B4A53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редства ОМС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Объем посещений с профилактическими и иными целями, всего (сумма строк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2 + 3 + 4), в том числе: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3,03</w:t>
            </w:r>
          </w:p>
        </w:tc>
      </w:tr>
      <w:tr w:rsidR="00342AD7" w:rsidRPr="0064207D" w:rsidTr="00D97B61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I. Норматив комплексных посещений для  проведения профилактических медици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ских осмотров (включая первое посещение для проведения диспансерного набл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ю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дения)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0,26</w:t>
            </w: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II. Норматив комплексных  посещений  для проведения диспансеризации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0,19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III. Норматив посещений с иными целями (сумма строк 5 + 6 + 7 + 10 + 11 + 12 +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+ 13 + 14), </w:t>
            </w:r>
          </w:p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2,58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1) 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0,24</w:t>
            </w: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2) объем посещений для проведения 2-го этапа диспансеризации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0,02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3) норматив посещений для паллиативной медицинской помощи (сумма строк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8 + 9), в том числе: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0,00</w:t>
            </w:r>
          </w:p>
        </w:tc>
      </w:tr>
      <w:tr w:rsidR="00342AD7" w:rsidRPr="0064207D" w:rsidTr="00D97B61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3.1) норматив посещений по паллиативной медицинской помощи без учета пос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щений на дому патронажными бригадами паллиативной медицинской помощи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3.2) норматив посещений  на дому выездными патронажными бригадами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4) объем разовых посещений в связи с заболеванием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0,84</w:t>
            </w: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5) объем  посещений центров здоровья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0,02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6) объем посещений медицинских работников, имеющих среднее медицинское о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б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разование, ведущих самостоятельный прием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0,37</w:t>
            </w: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7) объем посещений центров амбулаторной онкологической помощи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0,001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8) объем посещений с другими целями (патронаж, выдача справок и иных мед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цинских документов и др.)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1,09</w:t>
            </w:r>
          </w:p>
        </w:tc>
      </w:tr>
    </w:tbl>
    <w:p w:rsidR="007B4A53" w:rsidRPr="0064207D" w:rsidRDefault="007B4A53" w:rsidP="00D97B61">
      <w:pPr>
        <w:pStyle w:val="ConsPlusNormal"/>
        <w:widowControl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C1A92" w:rsidRPr="0064207D" w:rsidRDefault="00DC1A92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A53" w:rsidRPr="0064207D" w:rsidRDefault="007B4A5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A53" w:rsidRPr="0064207D" w:rsidRDefault="007B4A5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A53" w:rsidRPr="0064207D" w:rsidRDefault="007B4A5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6E3" w:rsidRPr="0064207D" w:rsidRDefault="00BE36E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E36E3" w:rsidRPr="0064207D" w:rsidSect="00D96300">
          <w:pgSz w:w="11906" w:h="16838" w:code="9"/>
          <w:pgMar w:top="1134" w:right="567" w:bottom="1134" w:left="1134" w:header="510" w:footer="709" w:gutter="0"/>
          <w:pgNumType w:start="1"/>
          <w:cols w:space="720"/>
          <w:noEndnote/>
          <w:titlePg/>
          <w:docGrid w:linePitch="299"/>
        </w:sectPr>
      </w:pPr>
    </w:p>
    <w:p w:rsidR="00180BCF" w:rsidRPr="0064207D" w:rsidRDefault="00180BCF" w:rsidP="00D97B61">
      <w:pPr>
        <w:pStyle w:val="ConsPlusNormal"/>
        <w:widowControl/>
        <w:ind w:left="609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>к Программе государственных гарантий бесплатного оказания гражданам медицинской помощи на территории Республики Тата</w:t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</w:t>
      </w:r>
      <w:r w:rsidR="00706041" w:rsidRPr="0064207D">
        <w:rPr>
          <w:rFonts w:ascii="Times New Roman" w:eastAsia="Times New Roman" w:hAnsi="Times New Roman"/>
          <w:sz w:val="28"/>
          <w:szCs w:val="28"/>
          <w:lang w:eastAsia="ru-RU"/>
        </w:rPr>
        <w:t>на 2021 год и на плановый период 2022 и 2023 годов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32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Перечень</w:t>
      </w:r>
    </w:p>
    <w:p w:rsidR="00BE36E3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медицинских организаций, на базе которых граждане могут пройти 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профилактические медицинские осмотры, в том числе </w:t>
      </w:r>
      <w:r w:rsidRPr="0064207D">
        <w:rPr>
          <w:rFonts w:ascii="Times New Roman" w:hAnsi="Times New Roman"/>
          <w:bCs/>
          <w:sz w:val="28"/>
          <w:szCs w:val="28"/>
        </w:rPr>
        <w:br/>
        <w:t>в рамках диспансеризации</w:t>
      </w:r>
    </w:p>
    <w:p w:rsidR="00B52CEB" w:rsidRPr="0064207D" w:rsidRDefault="00B52CEB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497"/>
      </w:tblGrid>
      <w:tr w:rsidR="00B52CEB" w:rsidRPr="0064207D" w:rsidTr="00DF0802">
        <w:trPr>
          <w:trHeight w:val="290"/>
          <w:tblHeader/>
        </w:trPr>
        <w:tc>
          <w:tcPr>
            <w:tcW w:w="724" w:type="dxa"/>
            <w:shd w:val="clear" w:color="auto" w:fill="auto"/>
            <w:hideMark/>
          </w:tcPr>
          <w:p w:rsidR="000C4EB2" w:rsidRDefault="00B52CE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B52CEB" w:rsidRPr="0064207D" w:rsidRDefault="00B52CE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497" w:type="dxa"/>
            <w:shd w:val="clear" w:color="auto" w:fill="auto"/>
            <w:hideMark/>
          </w:tcPr>
          <w:p w:rsidR="00B52CEB" w:rsidRPr="0064207D" w:rsidRDefault="001415F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медицинской организации</w:t>
            </w:r>
          </w:p>
        </w:tc>
      </w:tr>
    </w:tbl>
    <w:p w:rsidR="00B52CEB" w:rsidRPr="0064207D" w:rsidRDefault="00B52CE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"/>
          <w:szCs w:val="1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497"/>
      </w:tblGrid>
      <w:tr w:rsidR="00C3269C" w:rsidRPr="0064207D" w:rsidTr="000C4EB2">
        <w:trPr>
          <w:trHeight w:val="207"/>
          <w:tblHeader/>
        </w:trPr>
        <w:tc>
          <w:tcPr>
            <w:tcW w:w="724" w:type="dxa"/>
            <w:shd w:val="clear" w:color="auto" w:fill="auto"/>
            <w:hideMark/>
          </w:tcPr>
          <w:p w:rsidR="00C3269C" w:rsidRPr="0064207D" w:rsidRDefault="00C3269C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  <w:hideMark/>
          </w:tcPr>
          <w:p w:rsidR="00C3269C" w:rsidRPr="0064207D" w:rsidRDefault="00C3269C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Медицинские организации республиканского значения</w:t>
            </w:r>
          </w:p>
        </w:tc>
      </w:tr>
      <w:tr w:rsidR="00C3269C" w:rsidRPr="0064207D" w:rsidTr="000C4EB2">
        <w:trPr>
          <w:trHeight w:val="73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footnoteReference w:customMarkFollows="1" w:id="2"/>
              <w:t>ГАУЗ</w:t>
            </w:r>
            <w:r w:rsidR="001415F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C3269C" w:rsidRPr="0064207D" w:rsidTr="000C4EB2">
        <w:trPr>
          <w:trHeight w:val="193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больница Министерства здравоохранения Республики Татарстан»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Агрызский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«Агрызская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«Больница «РЖД-Медицина» города Ижевск»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Азнакаевский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«Азнакаевская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Аксубаевский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«Аксубаевская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Актанышский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«Актанышская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Алексеевский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Алькеевский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«Базарно-Матакская центральная районная больница Алькеевского муниципального района»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Альметьевский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городская поликлиника № 3»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Апастовский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«Апастовская центральная районная больница» </w:t>
            </w:r>
          </w:p>
        </w:tc>
      </w:tr>
      <w:tr w:rsidR="00C3269C" w:rsidRPr="0064207D" w:rsidTr="000C4EB2">
        <w:trPr>
          <w:trHeight w:val="194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«Арская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Атнинский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«Атнинская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Бавлинский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«Бавлинская центральная районная больница» 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Балтасинский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«Балтасинская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Бугульминский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«Бугульминская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«Поликлиника «РЖД-Медицина» города Бугульма»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«Буинская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Верхнеуслонский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Высокогорский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«Высокогорская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Дрожжановский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«Дрожжановская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Елабужский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«Елабужская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«Заинская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Зеленодольский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Кайбицкий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«Кайбицкая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Камско-Устьинский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«Камско-Устьинская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Кукморский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«Кукморская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Лаишевский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«Лаишевская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Лениногорский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Мамадышский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«Мамадышская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Менделеевский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Мензелинский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Муслюмовский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«Муслюмовская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Нижнекамский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«Камско-Полянская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больница с перинатальным центром»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«Красноключинский центр семейной медицины»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«СОГАЗ» ПРОФМЕДИЦИНА-НК»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Новошешминский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Нурлатский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«Нурлатская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Пестречинский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«Пестречинская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Рыбно-Слободский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Сабинский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«Сабинская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Сармановский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Тетюшский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«Тетюшская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Тукаевский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="00C3269C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«Тукаевская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Тюлячинский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«Тюлячинская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Черемшанский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«Черемшанская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Чистопольский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Ютазинский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«Уруссинская центральная районная больница Ютазинского муниципального района Республики Татарстан»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г.Набережные Челны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имени Л.Н.Ганиевой»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«Госпиталь для ветеранов войн» г.Набережные Челны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</w:tr>
      <w:tr w:rsidR="00662DED" w:rsidRPr="0064207D" w:rsidTr="000C4EB2">
        <w:trPr>
          <w:trHeight w:val="90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им.Ф.Г.Ахмеровой»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«Камский детский медицинский центр»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Ассоциация клиник «Медицина будущего»</w:t>
            </w:r>
          </w:p>
        </w:tc>
      </w:tr>
      <w:tr w:rsidR="00662DED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г.Казань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«Городская клиническая больница №</w:t>
            </w:r>
            <w:r w:rsidR="00DF0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«Городская больница №</w:t>
            </w:r>
            <w:r w:rsidR="00DF0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«Городская детская больница №</w:t>
            </w:r>
            <w:r w:rsidR="00DF0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«Госпиталь для ветеранов войн»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«Клиника медицинского университета»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«Центральная городская 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18» г.Казани </w:t>
            </w:r>
          </w:p>
        </w:tc>
      </w:tr>
      <w:tr w:rsidR="00662DED" w:rsidRPr="0064207D" w:rsidTr="000C4EB2">
        <w:trPr>
          <w:trHeight w:val="127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Аракчино»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на Четаева»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«Медицинский диагностический центр»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«Ситидок-Эксперт Казань»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«Клиническая больница «РЖД-Медицина» города Казань»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Латыпова Р.М.»</w:t>
            </w:r>
          </w:p>
        </w:tc>
      </w:tr>
    </w:tbl>
    <w:p w:rsidR="003158DF" w:rsidRPr="0064207D" w:rsidRDefault="003158DF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ГАУЗ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государственное автономное учреждение здравоохранения;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ЛПУ – лечебно-профилактическое учреждение;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АО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акционерное общество;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ООО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общество с ограниченной ответственностью;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ФГАОУ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федеральное государственное автономное образовательное учреждение;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ФГБУ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федеральное государственное бюджетное учреждение;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ЧУЗ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частное учреждение здравоохранения.</w:t>
      </w:r>
    </w:p>
    <w:p w:rsidR="002C4D95" w:rsidRPr="0064207D" w:rsidRDefault="002C4D95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D95" w:rsidRPr="0064207D" w:rsidRDefault="002C4D95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158DF" w:rsidRDefault="003158DF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4207D">
        <w:rPr>
          <w:rFonts w:ascii="Times New Roman" w:hAnsi="Times New Roman"/>
          <w:sz w:val="28"/>
          <w:szCs w:val="20"/>
        </w:rPr>
        <w:t>__________________________________</w:t>
      </w:r>
    </w:p>
    <w:p w:rsidR="00BF413A" w:rsidRDefault="00BF413A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413A" w:rsidRDefault="00BF413A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413A" w:rsidRDefault="00BF413A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58E0" w:rsidRDefault="00EF58E0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58E0" w:rsidRDefault="00EF58E0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58E0" w:rsidRPr="00EF58E0" w:rsidRDefault="00EF58E0" w:rsidP="00E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0BCF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EF58E0" w:rsidRPr="00D05734" w:rsidRDefault="00EF58E0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sectPr w:rsidR="00EF58E0" w:rsidRPr="00D05734" w:rsidSect="00D96300">
      <w:pgSz w:w="11906" w:h="16838" w:code="9"/>
      <w:pgMar w:top="1134" w:right="567" w:bottom="1134" w:left="1134" w:header="510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B6" w:rsidRDefault="001D11B6">
      <w:pPr>
        <w:spacing w:after="0" w:line="240" w:lineRule="auto"/>
      </w:pPr>
      <w:r>
        <w:separator/>
      </w:r>
    </w:p>
  </w:endnote>
  <w:endnote w:type="continuationSeparator" w:id="0">
    <w:p w:rsidR="001D11B6" w:rsidRDefault="001D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B6" w:rsidRDefault="001D11B6">
      <w:pPr>
        <w:spacing w:after="0" w:line="240" w:lineRule="auto"/>
      </w:pPr>
      <w:r>
        <w:separator/>
      </w:r>
    </w:p>
  </w:footnote>
  <w:footnote w:type="continuationSeparator" w:id="0">
    <w:p w:rsidR="001D11B6" w:rsidRDefault="001D11B6">
      <w:pPr>
        <w:spacing w:after="0" w:line="240" w:lineRule="auto"/>
      </w:pPr>
      <w:r>
        <w:continuationSeparator/>
      </w:r>
    </w:p>
  </w:footnote>
  <w:footnote w:id="1">
    <w:p w:rsidR="001072BB" w:rsidRDefault="001072BB" w:rsidP="001072BB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>Список испол</w:t>
      </w:r>
      <w:r w:rsidR="00834FD0">
        <w:rPr>
          <w:rFonts w:ascii="Times New Roman" w:hAnsi="Times New Roman"/>
          <w:sz w:val="18"/>
          <w:szCs w:val="18"/>
        </w:rPr>
        <w:t>ьзованных сокращений – на стр.8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:rsidR="00C3269C" w:rsidRDefault="001415FB" w:rsidP="00DF080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18"/>
          <w:szCs w:val="20"/>
          <w:vertAlign w:val="superscript"/>
        </w:rPr>
        <w:t>1</w:t>
      </w:r>
      <w:r w:rsidR="00DF0802" w:rsidRPr="00DF0802">
        <w:rPr>
          <w:rFonts w:ascii="Times New Roman" w:hAnsi="Times New Roman"/>
          <w:sz w:val="18"/>
          <w:szCs w:val="20"/>
        </w:rPr>
        <w:t>Список использованных сокращений – на стр.3.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37" w:rsidRPr="00636482" w:rsidRDefault="00891937">
    <w:pPr>
      <w:pStyle w:val="af"/>
      <w:jc w:val="center"/>
      <w:rPr>
        <w:rFonts w:ascii="Times New Roman" w:hAnsi="Times New Roman"/>
        <w:sz w:val="28"/>
        <w:szCs w:val="28"/>
      </w:rPr>
    </w:pPr>
    <w:r w:rsidRPr="00636482">
      <w:rPr>
        <w:rFonts w:ascii="Times New Roman" w:hAnsi="Times New Roman"/>
        <w:sz w:val="28"/>
        <w:szCs w:val="28"/>
      </w:rPr>
      <w:fldChar w:fldCharType="begin"/>
    </w:r>
    <w:r w:rsidRPr="00636482">
      <w:rPr>
        <w:rFonts w:ascii="Times New Roman" w:hAnsi="Times New Roman"/>
        <w:sz w:val="28"/>
        <w:szCs w:val="28"/>
      </w:rPr>
      <w:instrText>PAGE   \* MERGEFORMAT</w:instrText>
    </w:r>
    <w:r w:rsidRPr="00636482">
      <w:rPr>
        <w:rFonts w:ascii="Times New Roman" w:hAnsi="Times New Roman"/>
        <w:sz w:val="28"/>
        <w:szCs w:val="28"/>
      </w:rPr>
      <w:fldChar w:fldCharType="separate"/>
    </w:r>
    <w:r w:rsidR="00EE18D5">
      <w:rPr>
        <w:rFonts w:ascii="Times New Roman" w:hAnsi="Times New Roman"/>
        <w:noProof/>
        <w:sz w:val="28"/>
        <w:szCs w:val="28"/>
      </w:rPr>
      <w:t>2</w:t>
    </w:r>
    <w:r w:rsidRPr="0063648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37" w:rsidRPr="00114CCA" w:rsidRDefault="00891937">
    <w:pPr>
      <w:pStyle w:val="af"/>
      <w:jc w:val="center"/>
      <w:rPr>
        <w:rFonts w:ascii="Times New Roman" w:hAnsi="Times New Roman"/>
        <w:sz w:val="28"/>
        <w:szCs w:val="22"/>
      </w:rPr>
    </w:pPr>
    <w:r w:rsidRPr="00114CCA">
      <w:rPr>
        <w:rFonts w:ascii="Times New Roman" w:hAnsi="Times New Roman"/>
        <w:sz w:val="28"/>
        <w:szCs w:val="22"/>
      </w:rPr>
      <w:fldChar w:fldCharType="begin"/>
    </w:r>
    <w:r w:rsidRPr="00114CCA">
      <w:rPr>
        <w:rFonts w:ascii="Times New Roman" w:hAnsi="Times New Roman"/>
        <w:sz w:val="28"/>
        <w:szCs w:val="22"/>
      </w:rPr>
      <w:instrText>PAGE   \* MERGEFORMAT</w:instrText>
    </w:r>
    <w:r w:rsidRPr="00114CCA">
      <w:rPr>
        <w:rFonts w:ascii="Times New Roman" w:hAnsi="Times New Roman"/>
        <w:sz w:val="28"/>
        <w:szCs w:val="22"/>
      </w:rPr>
      <w:fldChar w:fldCharType="separate"/>
    </w:r>
    <w:r w:rsidR="00EE18D5">
      <w:rPr>
        <w:rFonts w:ascii="Times New Roman" w:hAnsi="Times New Roman"/>
        <w:noProof/>
        <w:sz w:val="28"/>
        <w:szCs w:val="22"/>
      </w:rPr>
      <w:t>3</w:t>
    </w:r>
    <w:r w:rsidRPr="00114CCA">
      <w:rPr>
        <w:rFonts w:ascii="Times New Roman" w:hAnsi="Times New Roman"/>
        <w:sz w:val="28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743C72"/>
    <w:multiLevelType w:val="hybridMultilevel"/>
    <w:tmpl w:val="4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 w15:restartNumberingAfterBreak="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 w15:restartNumberingAfterBreak="0">
    <w:nsid w:val="3AB61BB7"/>
    <w:multiLevelType w:val="hybridMultilevel"/>
    <w:tmpl w:val="E74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 w15:restartNumberingAfterBreak="0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40388"/>
    <w:multiLevelType w:val="hybridMultilevel"/>
    <w:tmpl w:val="2B18C5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566FB"/>
    <w:multiLevelType w:val="hybridMultilevel"/>
    <w:tmpl w:val="430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5"/>
  </w:num>
  <w:num w:numId="5">
    <w:abstractNumId w:val="24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  <w:num w:numId="20">
    <w:abstractNumId w:val="6"/>
  </w:num>
  <w:num w:numId="21">
    <w:abstractNumId w:val="22"/>
  </w:num>
  <w:num w:numId="22">
    <w:abstractNumId w:val="16"/>
  </w:num>
  <w:num w:numId="23">
    <w:abstractNumId w:val="21"/>
  </w:num>
  <w:num w:numId="24">
    <w:abstractNumId w:val="11"/>
  </w:num>
  <w:num w:numId="25">
    <w:abstractNumId w:val="19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39"/>
    <w:rsid w:val="0000091D"/>
    <w:rsid w:val="00000B57"/>
    <w:rsid w:val="0000175A"/>
    <w:rsid w:val="000053B6"/>
    <w:rsid w:val="0000589D"/>
    <w:rsid w:val="00010BAE"/>
    <w:rsid w:val="0001108D"/>
    <w:rsid w:val="0001438C"/>
    <w:rsid w:val="00014A30"/>
    <w:rsid w:val="0001655D"/>
    <w:rsid w:val="0001708F"/>
    <w:rsid w:val="000201DB"/>
    <w:rsid w:val="00020341"/>
    <w:rsid w:val="000237AC"/>
    <w:rsid w:val="00027484"/>
    <w:rsid w:val="00027813"/>
    <w:rsid w:val="00027F7C"/>
    <w:rsid w:val="000357AB"/>
    <w:rsid w:val="0003657A"/>
    <w:rsid w:val="00037A05"/>
    <w:rsid w:val="00040CD8"/>
    <w:rsid w:val="0004337B"/>
    <w:rsid w:val="0004540D"/>
    <w:rsid w:val="00045A0D"/>
    <w:rsid w:val="00046455"/>
    <w:rsid w:val="00046BB3"/>
    <w:rsid w:val="00050B31"/>
    <w:rsid w:val="00054317"/>
    <w:rsid w:val="00061C15"/>
    <w:rsid w:val="00062833"/>
    <w:rsid w:val="00063C14"/>
    <w:rsid w:val="00067E09"/>
    <w:rsid w:val="00073892"/>
    <w:rsid w:val="000741B6"/>
    <w:rsid w:val="00077B01"/>
    <w:rsid w:val="000821D7"/>
    <w:rsid w:val="0008257E"/>
    <w:rsid w:val="00082CE9"/>
    <w:rsid w:val="00086064"/>
    <w:rsid w:val="00093744"/>
    <w:rsid w:val="0009499F"/>
    <w:rsid w:val="0009716C"/>
    <w:rsid w:val="00097A1B"/>
    <w:rsid w:val="000A0A9C"/>
    <w:rsid w:val="000A1396"/>
    <w:rsid w:val="000A18F1"/>
    <w:rsid w:val="000A2978"/>
    <w:rsid w:val="000A7394"/>
    <w:rsid w:val="000A7729"/>
    <w:rsid w:val="000A7C33"/>
    <w:rsid w:val="000B36C6"/>
    <w:rsid w:val="000B4F29"/>
    <w:rsid w:val="000B5C65"/>
    <w:rsid w:val="000B5CBC"/>
    <w:rsid w:val="000B72B4"/>
    <w:rsid w:val="000C063D"/>
    <w:rsid w:val="000C1F43"/>
    <w:rsid w:val="000C4EB2"/>
    <w:rsid w:val="000D0403"/>
    <w:rsid w:val="000D34C2"/>
    <w:rsid w:val="000D4AC6"/>
    <w:rsid w:val="000D738B"/>
    <w:rsid w:val="000E0A60"/>
    <w:rsid w:val="000E4E35"/>
    <w:rsid w:val="000E517E"/>
    <w:rsid w:val="0010051B"/>
    <w:rsid w:val="00101E22"/>
    <w:rsid w:val="00104883"/>
    <w:rsid w:val="001072BB"/>
    <w:rsid w:val="001113D6"/>
    <w:rsid w:val="00112272"/>
    <w:rsid w:val="001133E2"/>
    <w:rsid w:val="00114CCA"/>
    <w:rsid w:val="00115B64"/>
    <w:rsid w:val="00116A69"/>
    <w:rsid w:val="0012133F"/>
    <w:rsid w:val="001250A0"/>
    <w:rsid w:val="0012798B"/>
    <w:rsid w:val="00135B84"/>
    <w:rsid w:val="00135ECC"/>
    <w:rsid w:val="00137E9A"/>
    <w:rsid w:val="001415FB"/>
    <w:rsid w:val="00143B59"/>
    <w:rsid w:val="001453D3"/>
    <w:rsid w:val="00152FB4"/>
    <w:rsid w:val="00155B61"/>
    <w:rsid w:val="001561C2"/>
    <w:rsid w:val="00157913"/>
    <w:rsid w:val="00162B86"/>
    <w:rsid w:val="001638F7"/>
    <w:rsid w:val="00163D18"/>
    <w:rsid w:val="001648CF"/>
    <w:rsid w:val="00170A25"/>
    <w:rsid w:val="001741EA"/>
    <w:rsid w:val="0017445D"/>
    <w:rsid w:val="00174702"/>
    <w:rsid w:val="0017564C"/>
    <w:rsid w:val="00175D2F"/>
    <w:rsid w:val="00180BCF"/>
    <w:rsid w:val="00181469"/>
    <w:rsid w:val="00186221"/>
    <w:rsid w:val="00186325"/>
    <w:rsid w:val="00187DE5"/>
    <w:rsid w:val="001906D9"/>
    <w:rsid w:val="00190B85"/>
    <w:rsid w:val="001910B1"/>
    <w:rsid w:val="0019249F"/>
    <w:rsid w:val="001938FA"/>
    <w:rsid w:val="001A16C8"/>
    <w:rsid w:val="001A1AA7"/>
    <w:rsid w:val="001A1E5C"/>
    <w:rsid w:val="001A2336"/>
    <w:rsid w:val="001A3EC4"/>
    <w:rsid w:val="001A6273"/>
    <w:rsid w:val="001B2389"/>
    <w:rsid w:val="001B3704"/>
    <w:rsid w:val="001C00CE"/>
    <w:rsid w:val="001C3675"/>
    <w:rsid w:val="001C3766"/>
    <w:rsid w:val="001C77C0"/>
    <w:rsid w:val="001D11B6"/>
    <w:rsid w:val="001D147D"/>
    <w:rsid w:val="001D2086"/>
    <w:rsid w:val="001D2C1C"/>
    <w:rsid w:val="001D4F53"/>
    <w:rsid w:val="001D69C5"/>
    <w:rsid w:val="001E004C"/>
    <w:rsid w:val="001E0FDA"/>
    <w:rsid w:val="001E19C1"/>
    <w:rsid w:val="001E4605"/>
    <w:rsid w:val="001E5D91"/>
    <w:rsid w:val="001E672C"/>
    <w:rsid w:val="001E7A3C"/>
    <w:rsid w:val="001E7E31"/>
    <w:rsid w:val="001E7FC1"/>
    <w:rsid w:val="001F1B8B"/>
    <w:rsid w:val="001F2032"/>
    <w:rsid w:val="001F3BD2"/>
    <w:rsid w:val="001F5EA3"/>
    <w:rsid w:val="001F7DAD"/>
    <w:rsid w:val="002008E5"/>
    <w:rsid w:val="002013C3"/>
    <w:rsid w:val="00203122"/>
    <w:rsid w:val="00207585"/>
    <w:rsid w:val="002148BB"/>
    <w:rsid w:val="00215A4B"/>
    <w:rsid w:val="002168E4"/>
    <w:rsid w:val="00217583"/>
    <w:rsid w:val="002200AF"/>
    <w:rsid w:val="00225BF4"/>
    <w:rsid w:val="00231B44"/>
    <w:rsid w:val="00231CAD"/>
    <w:rsid w:val="00232D62"/>
    <w:rsid w:val="00235A04"/>
    <w:rsid w:val="002370F6"/>
    <w:rsid w:val="00240627"/>
    <w:rsid w:val="00241376"/>
    <w:rsid w:val="002423E8"/>
    <w:rsid w:val="00244B61"/>
    <w:rsid w:val="00246896"/>
    <w:rsid w:val="00247511"/>
    <w:rsid w:val="002517E1"/>
    <w:rsid w:val="00252270"/>
    <w:rsid w:val="002526CA"/>
    <w:rsid w:val="00253278"/>
    <w:rsid w:val="00254646"/>
    <w:rsid w:val="0025635B"/>
    <w:rsid w:val="002570A6"/>
    <w:rsid w:val="00260BEE"/>
    <w:rsid w:val="00262098"/>
    <w:rsid w:val="00262A53"/>
    <w:rsid w:val="002631A5"/>
    <w:rsid w:val="0026361A"/>
    <w:rsid w:val="002655BE"/>
    <w:rsid w:val="002656C3"/>
    <w:rsid w:val="00265EE6"/>
    <w:rsid w:val="00270593"/>
    <w:rsid w:val="0027292D"/>
    <w:rsid w:val="00272B62"/>
    <w:rsid w:val="00272FB8"/>
    <w:rsid w:val="002738AD"/>
    <w:rsid w:val="00275719"/>
    <w:rsid w:val="00275ECD"/>
    <w:rsid w:val="0027686C"/>
    <w:rsid w:val="002772D0"/>
    <w:rsid w:val="00281BB3"/>
    <w:rsid w:val="002830C0"/>
    <w:rsid w:val="00283293"/>
    <w:rsid w:val="00285FA8"/>
    <w:rsid w:val="00287FF4"/>
    <w:rsid w:val="002A0672"/>
    <w:rsid w:val="002A1CBE"/>
    <w:rsid w:val="002A1DB9"/>
    <w:rsid w:val="002A3988"/>
    <w:rsid w:val="002A3A4D"/>
    <w:rsid w:val="002B27BF"/>
    <w:rsid w:val="002B2C14"/>
    <w:rsid w:val="002C0AAC"/>
    <w:rsid w:val="002C4D95"/>
    <w:rsid w:val="002D1C70"/>
    <w:rsid w:val="002D24B5"/>
    <w:rsid w:val="002D2AF2"/>
    <w:rsid w:val="002D3E0E"/>
    <w:rsid w:val="002D58FA"/>
    <w:rsid w:val="002D6DC4"/>
    <w:rsid w:val="002D755F"/>
    <w:rsid w:val="002D7CC1"/>
    <w:rsid w:val="002E0576"/>
    <w:rsid w:val="002E14D6"/>
    <w:rsid w:val="002E1F23"/>
    <w:rsid w:val="002E4B8B"/>
    <w:rsid w:val="002E54DE"/>
    <w:rsid w:val="002E5C3E"/>
    <w:rsid w:val="002E7943"/>
    <w:rsid w:val="002E7E12"/>
    <w:rsid w:val="002F0DC2"/>
    <w:rsid w:val="002F4862"/>
    <w:rsid w:val="002F63E6"/>
    <w:rsid w:val="003030DA"/>
    <w:rsid w:val="00303251"/>
    <w:rsid w:val="00305447"/>
    <w:rsid w:val="003111CA"/>
    <w:rsid w:val="0031248F"/>
    <w:rsid w:val="003129FD"/>
    <w:rsid w:val="0031463E"/>
    <w:rsid w:val="003158DF"/>
    <w:rsid w:val="00316C13"/>
    <w:rsid w:val="00317008"/>
    <w:rsid w:val="003203C7"/>
    <w:rsid w:val="0032196B"/>
    <w:rsid w:val="00324A99"/>
    <w:rsid w:val="00325884"/>
    <w:rsid w:val="00325C1C"/>
    <w:rsid w:val="00325F76"/>
    <w:rsid w:val="00325F7B"/>
    <w:rsid w:val="00327622"/>
    <w:rsid w:val="00331DCF"/>
    <w:rsid w:val="00333632"/>
    <w:rsid w:val="00334135"/>
    <w:rsid w:val="003357BD"/>
    <w:rsid w:val="00335DD6"/>
    <w:rsid w:val="0033694E"/>
    <w:rsid w:val="00336DA1"/>
    <w:rsid w:val="00336FED"/>
    <w:rsid w:val="00337598"/>
    <w:rsid w:val="00341D84"/>
    <w:rsid w:val="00342AD7"/>
    <w:rsid w:val="003453F6"/>
    <w:rsid w:val="003462FD"/>
    <w:rsid w:val="00351254"/>
    <w:rsid w:val="00351D58"/>
    <w:rsid w:val="0035376E"/>
    <w:rsid w:val="003543E9"/>
    <w:rsid w:val="003565C7"/>
    <w:rsid w:val="003569C0"/>
    <w:rsid w:val="00357341"/>
    <w:rsid w:val="003578BA"/>
    <w:rsid w:val="00361CCB"/>
    <w:rsid w:val="0036273A"/>
    <w:rsid w:val="00363E4A"/>
    <w:rsid w:val="00366A42"/>
    <w:rsid w:val="003706DF"/>
    <w:rsid w:val="0037077D"/>
    <w:rsid w:val="0037084A"/>
    <w:rsid w:val="00370ABB"/>
    <w:rsid w:val="00370E8B"/>
    <w:rsid w:val="00371B9D"/>
    <w:rsid w:val="00373500"/>
    <w:rsid w:val="003767D2"/>
    <w:rsid w:val="0038053E"/>
    <w:rsid w:val="00381F80"/>
    <w:rsid w:val="00382963"/>
    <w:rsid w:val="00382B7B"/>
    <w:rsid w:val="00383205"/>
    <w:rsid w:val="00386135"/>
    <w:rsid w:val="0038683D"/>
    <w:rsid w:val="00387EC4"/>
    <w:rsid w:val="00392206"/>
    <w:rsid w:val="00393411"/>
    <w:rsid w:val="003936FF"/>
    <w:rsid w:val="003A0289"/>
    <w:rsid w:val="003A267A"/>
    <w:rsid w:val="003A3A54"/>
    <w:rsid w:val="003A5969"/>
    <w:rsid w:val="003B10D5"/>
    <w:rsid w:val="003C0792"/>
    <w:rsid w:val="003C12A3"/>
    <w:rsid w:val="003C1CEE"/>
    <w:rsid w:val="003C285D"/>
    <w:rsid w:val="003C4002"/>
    <w:rsid w:val="003C5506"/>
    <w:rsid w:val="003C745A"/>
    <w:rsid w:val="003C7689"/>
    <w:rsid w:val="003D19A2"/>
    <w:rsid w:val="003D57A6"/>
    <w:rsid w:val="003E1581"/>
    <w:rsid w:val="003E1660"/>
    <w:rsid w:val="003E1BD0"/>
    <w:rsid w:val="003E5641"/>
    <w:rsid w:val="003E604B"/>
    <w:rsid w:val="003E72DB"/>
    <w:rsid w:val="003E7C16"/>
    <w:rsid w:val="003F092F"/>
    <w:rsid w:val="003F23AD"/>
    <w:rsid w:val="003F38E7"/>
    <w:rsid w:val="00401EEC"/>
    <w:rsid w:val="00402080"/>
    <w:rsid w:val="00402E89"/>
    <w:rsid w:val="00404038"/>
    <w:rsid w:val="00404324"/>
    <w:rsid w:val="00406390"/>
    <w:rsid w:val="00410710"/>
    <w:rsid w:val="004118F0"/>
    <w:rsid w:val="00412925"/>
    <w:rsid w:val="0041454F"/>
    <w:rsid w:val="004148D9"/>
    <w:rsid w:val="00415F49"/>
    <w:rsid w:val="00416830"/>
    <w:rsid w:val="00416B0F"/>
    <w:rsid w:val="00421646"/>
    <w:rsid w:val="00425B62"/>
    <w:rsid w:val="00425C02"/>
    <w:rsid w:val="00427448"/>
    <w:rsid w:val="00427515"/>
    <w:rsid w:val="00431C64"/>
    <w:rsid w:val="00434911"/>
    <w:rsid w:val="0043568F"/>
    <w:rsid w:val="00437354"/>
    <w:rsid w:val="004416EC"/>
    <w:rsid w:val="00441E67"/>
    <w:rsid w:val="0045113B"/>
    <w:rsid w:val="00453922"/>
    <w:rsid w:val="00453C28"/>
    <w:rsid w:val="00454712"/>
    <w:rsid w:val="00455F07"/>
    <w:rsid w:val="00456629"/>
    <w:rsid w:val="00456B3D"/>
    <w:rsid w:val="00461AD3"/>
    <w:rsid w:val="00461D4E"/>
    <w:rsid w:val="004640A2"/>
    <w:rsid w:val="00466ADA"/>
    <w:rsid w:val="00466BF5"/>
    <w:rsid w:val="004721CB"/>
    <w:rsid w:val="004734B5"/>
    <w:rsid w:val="004735ED"/>
    <w:rsid w:val="00474D47"/>
    <w:rsid w:val="00474F67"/>
    <w:rsid w:val="004750FD"/>
    <w:rsid w:val="00477478"/>
    <w:rsid w:val="0048059B"/>
    <w:rsid w:val="00481F8D"/>
    <w:rsid w:val="00483363"/>
    <w:rsid w:val="00483C91"/>
    <w:rsid w:val="004853C6"/>
    <w:rsid w:val="004926A5"/>
    <w:rsid w:val="004940AD"/>
    <w:rsid w:val="004947A5"/>
    <w:rsid w:val="00496412"/>
    <w:rsid w:val="00496CA9"/>
    <w:rsid w:val="00497A3C"/>
    <w:rsid w:val="004A1055"/>
    <w:rsid w:val="004A25F6"/>
    <w:rsid w:val="004A6C6C"/>
    <w:rsid w:val="004B2116"/>
    <w:rsid w:val="004B24B6"/>
    <w:rsid w:val="004B6015"/>
    <w:rsid w:val="004B7457"/>
    <w:rsid w:val="004B745C"/>
    <w:rsid w:val="004C0B11"/>
    <w:rsid w:val="004C0D8B"/>
    <w:rsid w:val="004C0F16"/>
    <w:rsid w:val="004C5498"/>
    <w:rsid w:val="004C60AC"/>
    <w:rsid w:val="004C7CC0"/>
    <w:rsid w:val="004C7EE8"/>
    <w:rsid w:val="004D090D"/>
    <w:rsid w:val="004D3F0B"/>
    <w:rsid w:val="004E27D6"/>
    <w:rsid w:val="004E3101"/>
    <w:rsid w:val="004E33F7"/>
    <w:rsid w:val="004E478B"/>
    <w:rsid w:val="004E65EB"/>
    <w:rsid w:val="004E6B1F"/>
    <w:rsid w:val="004E7164"/>
    <w:rsid w:val="004F2341"/>
    <w:rsid w:val="004F2454"/>
    <w:rsid w:val="004F7FAC"/>
    <w:rsid w:val="00500A47"/>
    <w:rsid w:val="005054BE"/>
    <w:rsid w:val="0050675B"/>
    <w:rsid w:val="00514B35"/>
    <w:rsid w:val="00516F02"/>
    <w:rsid w:val="005177C3"/>
    <w:rsid w:val="0052153A"/>
    <w:rsid w:val="00524A05"/>
    <w:rsid w:val="0052614B"/>
    <w:rsid w:val="00527567"/>
    <w:rsid w:val="005307F6"/>
    <w:rsid w:val="00532E8B"/>
    <w:rsid w:val="00535239"/>
    <w:rsid w:val="005364D9"/>
    <w:rsid w:val="00536B0B"/>
    <w:rsid w:val="00540319"/>
    <w:rsid w:val="005403A5"/>
    <w:rsid w:val="00540987"/>
    <w:rsid w:val="00541CD8"/>
    <w:rsid w:val="00544325"/>
    <w:rsid w:val="005444CD"/>
    <w:rsid w:val="00546A0D"/>
    <w:rsid w:val="00550CE3"/>
    <w:rsid w:val="0055199E"/>
    <w:rsid w:val="00551A20"/>
    <w:rsid w:val="00552F8E"/>
    <w:rsid w:val="005530EA"/>
    <w:rsid w:val="0055407E"/>
    <w:rsid w:val="00555E09"/>
    <w:rsid w:val="0056211E"/>
    <w:rsid w:val="00562604"/>
    <w:rsid w:val="00563491"/>
    <w:rsid w:val="00563C5D"/>
    <w:rsid w:val="005668F0"/>
    <w:rsid w:val="00571B1B"/>
    <w:rsid w:val="00574C27"/>
    <w:rsid w:val="00575DA7"/>
    <w:rsid w:val="005768A6"/>
    <w:rsid w:val="0057698E"/>
    <w:rsid w:val="00577EF7"/>
    <w:rsid w:val="00581186"/>
    <w:rsid w:val="00581EDE"/>
    <w:rsid w:val="00584CE9"/>
    <w:rsid w:val="00585949"/>
    <w:rsid w:val="0058665B"/>
    <w:rsid w:val="00586C4B"/>
    <w:rsid w:val="005913E5"/>
    <w:rsid w:val="00591ECE"/>
    <w:rsid w:val="00592F66"/>
    <w:rsid w:val="00594525"/>
    <w:rsid w:val="005A11E6"/>
    <w:rsid w:val="005A1530"/>
    <w:rsid w:val="005A19EF"/>
    <w:rsid w:val="005A1D8D"/>
    <w:rsid w:val="005A4521"/>
    <w:rsid w:val="005A5855"/>
    <w:rsid w:val="005B2F5F"/>
    <w:rsid w:val="005B4860"/>
    <w:rsid w:val="005B5BC1"/>
    <w:rsid w:val="005B6519"/>
    <w:rsid w:val="005C557C"/>
    <w:rsid w:val="005C5EC1"/>
    <w:rsid w:val="005D011F"/>
    <w:rsid w:val="005D0B2F"/>
    <w:rsid w:val="005D25A7"/>
    <w:rsid w:val="005D5673"/>
    <w:rsid w:val="005D61E2"/>
    <w:rsid w:val="005E2585"/>
    <w:rsid w:val="005E28C9"/>
    <w:rsid w:val="005E2E1E"/>
    <w:rsid w:val="005E68D7"/>
    <w:rsid w:val="005E6B75"/>
    <w:rsid w:val="005E7189"/>
    <w:rsid w:val="005F2971"/>
    <w:rsid w:val="005F4F39"/>
    <w:rsid w:val="005F6222"/>
    <w:rsid w:val="005F6B18"/>
    <w:rsid w:val="00600225"/>
    <w:rsid w:val="00600C8E"/>
    <w:rsid w:val="00600FF5"/>
    <w:rsid w:val="0060285B"/>
    <w:rsid w:val="00605EF4"/>
    <w:rsid w:val="00606C60"/>
    <w:rsid w:val="00606D0E"/>
    <w:rsid w:val="00607DA9"/>
    <w:rsid w:val="00611C81"/>
    <w:rsid w:val="006133AE"/>
    <w:rsid w:val="00613A78"/>
    <w:rsid w:val="00613F61"/>
    <w:rsid w:val="00614E8D"/>
    <w:rsid w:val="00615F68"/>
    <w:rsid w:val="006224A2"/>
    <w:rsid w:val="0062689D"/>
    <w:rsid w:val="0063238A"/>
    <w:rsid w:val="0063348B"/>
    <w:rsid w:val="00634439"/>
    <w:rsid w:val="006346F0"/>
    <w:rsid w:val="00634DA0"/>
    <w:rsid w:val="00636482"/>
    <w:rsid w:val="006366F5"/>
    <w:rsid w:val="00640836"/>
    <w:rsid w:val="0064115D"/>
    <w:rsid w:val="0064207D"/>
    <w:rsid w:val="00642178"/>
    <w:rsid w:val="006428C7"/>
    <w:rsid w:val="006446F6"/>
    <w:rsid w:val="00646FA6"/>
    <w:rsid w:val="00650DE3"/>
    <w:rsid w:val="006515C7"/>
    <w:rsid w:val="006536C7"/>
    <w:rsid w:val="00657AAF"/>
    <w:rsid w:val="00662DED"/>
    <w:rsid w:val="00664140"/>
    <w:rsid w:val="0066512A"/>
    <w:rsid w:val="00665673"/>
    <w:rsid w:val="00667192"/>
    <w:rsid w:val="00675DCF"/>
    <w:rsid w:val="00676A76"/>
    <w:rsid w:val="00677620"/>
    <w:rsid w:val="006813B5"/>
    <w:rsid w:val="00681D5C"/>
    <w:rsid w:val="00682322"/>
    <w:rsid w:val="00683925"/>
    <w:rsid w:val="006859CC"/>
    <w:rsid w:val="00686541"/>
    <w:rsid w:val="0069170D"/>
    <w:rsid w:val="00693084"/>
    <w:rsid w:val="0069316F"/>
    <w:rsid w:val="00695E99"/>
    <w:rsid w:val="006969DD"/>
    <w:rsid w:val="0069724C"/>
    <w:rsid w:val="006A0AEB"/>
    <w:rsid w:val="006A1F5C"/>
    <w:rsid w:val="006A2B4D"/>
    <w:rsid w:val="006A3849"/>
    <w:rsid w:val="006A4045"/>
    <w:rsid w:val="006A5032"/>
    <w:rsid w:val="006A5A43"/>
    <w:rsid w:val="006A5DAF"/>
    <w:rsid w:val="006A64B8"/>
    <w:rsid w:val="006A7034"/>
    <w:rsid w:val="006B5FB4"/>
    <w:rsid w:val="006B7A4B"/>
    <w:rsid w:val="006C04A5"/>
    <w:rsid w:val="006C0501"/>
    <w:rsid w:val="006C135D"/>
    <w:rsid w:val="006C1573"/>
    <w:rsid w:val="006C3FF5"/>
    <w:rsid w:val="006C584B"/>
    <w:rsid w:val="006C6B18"/>
    <w:rsid w:val="006D11AD"/>
    <w:rsid w:val="006D3463"/>
    <w:rsid w:val="006D42C8"/>
    <w:rsid w:val="006E4A40"/>
    <w:rsid w:val="006E4F6E"/>
    <w:rsid w:val="006E653A"/>
    <w:rsid w:val="006F0A09"/>
    <w:rsid w:val="006F11F8"/>
    <w:rsid w:val="006F257A"/>
    <w:rsid w:val="006F3175"/>
    <w:rsid w:val="006F3CB6"/>
    <w:rsid w:val="006F4C6C"/>
    <w:rsid w:val="006F5C2F"/>
    <w:rsid w:val="006F6E5D"/>
    <w:rsid w:val="006F74D8"/>
    <w:rsid w:val="0070112C"/>
    <w:rsid w:val="007014DE"/>
    <w:rsid w:val="00702797"/>
    <w:rsid w:val="00706041"/>
    <w:rsid w:val="0070622E"/>
    <w:rsid w:val="007109CA"/>
    <w:rsid w:val="007110DF"/>
    <w:rsid w:val="00711D4B"/>
    <w:rsid w:val="007120B7"/>
    <w:rsid w:val="00713411"/>
    <w:rsid w:val="00713D61"/>
    <w:rsid w:val="0071450B"/>
    <w:rsid w:val="007169C4"/>
    <w:rsid w:val="00720D77"/>
    <w:rsid w:val="00726195"/>
    <w:rsid w:val="00727FBF"/>
    <w:rsid w:val="00730682"/>
    <w:rsid w:val="00731CB6"/>
    <w:rsid w:val="00732D1D"/>
    <w:rsid w:val="00733B1D"/>
    <w:rsid w:val="0073709F"/>
    <w:rsid w:val="00741CC0"/>
    <w:rsid w:val="00742856"/>
    <w:rsid w:val="00744060"/>
    <w:rsid w:val="007503E8"/>
    <w:rsid w:val="00752555"/>
    <w:rsid w:val="00754451"/>
    <w:rsid w:val="00754460"/>
    <w:rsid w:val="007565C6"/>
    <w:rsid w:val="00756CB6"/>
    <w:rsid w:val="00757CFF"/>
    <w:rsid w:val="0076049F"/>
    <w:rsid w:val="007605C6"/>
    <w:rsid w:val="0076177D"/>
    <w:rsid w:val="00764ACD"/>
    <w:rsid w:val="00764BF5"/>
    <w:rsid w:val="00764FEC"/>
    <w:rsid w:val="00767626"/>
    <w:rsid w:val="00770AC4"/>
    <w:rsid w:val="00773C41"/>
    <w:rsid w:val="00773F6D"/>
    <w:rsid w:val="00774350"/>
    <w:rsid w:val="00774521"/>
    <w:rsid w:val="007809E5"/>
    <w:rsid w:val="00782242"/>
    <w:rsid w:val="00785053"/>
    <w:rsid w:val="0079013E"/>
    <w:rsid w:val="007932F8"/>
    <w:rsid w:val="007939AD"/>
    <w:rsid w:val="00796EEB"/>
    <w:rsid w:val="00797936"/>
    <w:rsid w:val="00797F55"/>
    <w:rsid w:val="007A034F"/>
    <w:rsid w:val="007A436E"/>
    <w:rsid w:val="007A50B8"/>
    <w:rsid w:val="007A59ED"/>
    <w:rsid w:val="007A5ED6"/>
    <w:rsid w:val="007A6F11"/>
    <w:rsid w:val="007B2D66"/>
    <w:rsid w:val="007B3459"/>
    <w:rsid w:val="007B4A53"/>
    <w:rsid w:val="007B4FD8"/>
    <w:rsid w:val="007C16C6"/>
    <w:rsid w:val="007C3DBE"/>
    <w:rsid w:val="007C48F4"/>
    <w:rsid w:val="007C5D05"/>
    <w:rsid w:val="007C5E42"/>
    <w:rsid w:val="007C67F5"/>
    <w:rsid w:val="007D1479"/>
    <w:rsid w:val="007D161D"/>
    <w:rsid w:val="007D1883"/>
    <w:rsid w:val="007D1F3B"/>
    <w:rsid w:val="007D336D"/>
    <w:rsid w:val="007D3C18"/>
    <w:rsid w:val="007D3EC4"/>
    <w:rsid w:val="007D4A64"/>
    <w:rsid w:val="007D7768"/>
    <w:rsid w:val="007E209D"/>
    <w:rsid w:val="007E4CA0"/>
    <w:rsid w:val="007E5150"/>
    <w:rsid w:val="007E5400"/>
    <w:rsid w:val="007F0956"/>
    <w:rsid w:val="007F20B7"/>
    <w:rsid w:val="007F3928"/>
    <w:rsid w:val="007F3A20"/>
    <w:rsid w:val="007F6DE4"/>
    <w:rsid w:val="007F7B12"/>
    <w:rsid w:val="008036F0"/>
    <w:rsid w:val="008047A5"/>
    <w:rsid w:val="008050A6"/>
    <w:rsid w:val="00811224"/>
    <w:rsid w:val="00812F66"/>
    <w:rsid w:val="0081412A"/>
    <w:rsid w:val="00816140"/>
    <w:rsid w:val="008167D3"/>
    <w:rsid w:val="008246E7"/>
    <w:rsid w:val="00826BC1"/>
    <w:rsid w:val="00830BE6"/>
    <w:rsid w:val="00831C05"/>
    <w:rsid w:val="008324E8"/>
    <w:rsid w:val="00832E63"/>
    <w:rsid w:val="00834199"/>
    <w:rsid w:val="00834FD0"/>
    <w:rsid w:val="00836833"/>
    <w:rsid w:val="00842B82"/>
    <w:rsid w:val="0084300C"/>
    <w:rsid w:val="00850D21"/>
    <w:rsid w:val="00851588"/>
    <w:rsid w:val="00852F64"/>
    <w:rsid w:val="00853F4B"/>
    <w:rsid w:val="00854D9E"/>
    <w:rsid w:val="00855C4D"/>
    <w:rsid w:val="00857C82"/>
    <w:rsid w:val="00862BDA"/>
    <w:rsid w:val="00864085"/>
    <w:rsid w:val="00870318"/>
    <w:rsid w:val="00873C2D"/>
    <w:rsid w:val="00874A26"/>
    <w:rsid w:val="00874FB7"/>
    <w:rsid w:val="008766AD"/>
    <w:rsid w:val="00880883"/>
    <w:rsid w:val="0088375B"/>
    <w:rsid w:val="008857A2"/>
    <w:rsid w:val="00886577"/>
    <w:rsid w:val="00886CFA"/>
    <w:rsid w:val="00890B38"/>
    <w:rsid w:val="00891937"/>
    <w:rsid w:val="008924B5"/>
    <w:rsid w:val="00892843"/>
    <w:rsid w:val="00895983"/>
    <w:rsid w:val="00897BE1"/>
    <w:rsid w:val="008A0D5D"/>
    <w:rsid w:val="008A1364"/>
    <w:rsid w:val="008A1864"/>
    <w:rsid w:val="008A3B53"/>
    <w:rsid w:val="008B10AF"/>
    <w:rsid w:val="008B15A2"/>
    <w:rsid w:val="008B4297"/>
    <w:rsid w:val="008B7B91"/>
    <w:rsid w:val="008C071B"/>
    <w:rsid w:val="008C3F88"/>
    <w:rsid w:val="008C4DE9"/>
    <w:rsid w:val="008C6680"/>
    <w:rsid w:val="008D00A7"/>
    <w:rsid w:val="008D0DF3"/>
    <w:rsid w:val="008D393F"/>
    <w:rsid w:val="008D529F"/>
    <w:rsid w:val="008D70C1"/>
    <w:rsid w:val="008E0656"/>
    <w:rsid w:val="008E54BD"/>
    <w:rsid w:val="008E57B2"/>
    <w:rsid w:val="008F632B"/>
    <w:rsid w:val="008F6D9A"/>
    <w:rsid w:val="009059F3"/>
    <w:rsid w:val="009065FA"/>
    <w:rsid w:val="00907FE9"/>
    <w:rsid w:val="00913A0C"/>
    <w:rsid w:val="00915AD9"/>
    <w:rsid w:val="0092182B"/>
    <w:rsid w:val="00924A6F"/>
    <w:rsid w:val="00925158"/>
    <w:rsid w:val="0092528B"/>
    <w:rsid w:val="0092642F"/>
    <w:rsid w:val="00926C63"/>
    <w:rsid w:val="0092755F"/>
    <w:rsid w:val="0093406B"/>
    <w:rsid w:val="00936863"/>
    <w:rsid w:val="00936C23"/>
    <w:rsid w:val="00937776"/>
    <w:rsid w:val="00937FC4"/>
    <w:rsid w:val="00945063"/>
    <w:rsid w:val="00946219"/>
    <w:rsid w:val="0094658F"/>
    <w:rsid w:val="009478F4"/>
    <w:rsid w:val="00951466"/>
    <w:rsid w:val="00951798"/>
    <w:rsid w:val="0095193C"/>
    <w:rsid w:val="00951A2C"/>
    <w:rsid w:val="009571C5"/>
    <w:rsid w:val="00961FCD"/>
    <w:rsid w:val="00962C3F"/>
    <w:rsid w:val="00962CA0"/>
    <w:rsid w:val="00964994"/>
    <w:rsid w:val="00967D7F"/>
    <w:rsid w:val="00970104"/>
    <w:rsid w:val="0097029A"/>
    <w:rsid w:val="00971239"/>
    <w:rsid w:val="00972574"/>
    <w:rsid w:val="00975614"/>
    <w:rsid w:val="0097583F"/>
    <w:rsid w:val="00975953"/>
    <w:rsid w:val="00981052"/>
    <w:rsid w:val="0098105E"/>
    <w:rsid w:val="00982475"/>
    <w:rsid w:val="00985127"/>
    <w:rsid w:val="009860E7"/>
    <w:rsid w:val="009920B0"/>
    <w:rsid w:val="00996C0D"/>
    <w:rsid w:val="00996DC6"/>
    <w:rsid w:val="009A1BF5"/>
    <w:rsid w:val="009A4322"/>
    <w:rsid w:val="009A6521"/>
    <w:rsid w:val="009A73C8"/>
    <w:rsid w:val="009B020D"/>
    <w:rsid w:val="009B0DDB"/>
    <w:rsid w:val="009B1425"/>
    <w:rsid w:val="009B27E3"/>
    <w:rsid w:val="009B6091"/>
    <w:rsid w:val="009B67F6"/>
    <w:rsid w:val="009B7621"/>
    <w:rsid w:val="009B7C87"/>
    <w:rsid w:val="009C1A0F"/>
    <w:rsid w:val="009D1143"/>
    <w:rsid w:val="009D136A"/>
    <w:rsid w:val="009D1DFF"/>
    <w:rsid w:val="009D2BDF"/>
    <w:rsid w:val="009D5367"/>
    <w:rsid w:val="009D6D2B"/>
    <w:rsid w:val="009D6E13"/>
    <w:rsid w:val="009E086B"/>
    <w:rsid w:val="009E1BFD"/>
    <w:rsid w:val="009E60F6"/>
    <w:rsid w:val="009E637C"/>
    <w:rsid w:val="009E6E23"/>
    <w:rsid w:val="009E7676"/>
    <w:rsid w:val="009E7C51"/>
    <w:rsid w:val="009F069A"/>
    <w:rsid w:val="009F436D"/>
    <w:rsid w:val="009F545B"/>
    <w:rsid w:val="00A03502"/>
    <w:rsid w:val="00A0757F"/>
    <w:rsid w:val="00A112F4"/>
    <w:rsid w:val="00A16ED0"/>
    <w:rsid w:val="00A170F4"/>
    <w:rsid w:val="00A17828"/>
    <w:rsid w:val="00A223D5"/>
    <w:rsid w:val="00A225C8"/>
    <w:rsid w:val="00A25E85"/>
    <w:rsid w:val="00A265DC"/>
    <w:rsid w:val="00A31483"/>
    <w:rsid w:val="00A31546"/>
    <w:rsid w:val="00A3210F"/>
    <w:rsid w:val="00A42A25"/>
    <w:rsid w:val="00A43DB9"/>
    <w:rsid w:val="00A45329"/>
    <w:rsid w:val="00A52241"/>
    <w:rsid w:val="00A53BE6"/>
    <w:rsid w:val="00A5542F"/>
    <w:rsid w:val="00A57006"/>
    <w:rsid w:val="00A61B3F"/>
    <w:rsid w:val="00A62273"/>
    <w:rsid w:val="00A65040"/>
    <w:rsid w:val="00A73907"/>
    <w:rsid w:val="00A7672B"/>
    <w:rsid w:val="00A76CDB"/>
    <w:rsid w:val="00A77149"/>
    <w:rsid w:val="00A82B4A"/>
    <w:rsid w:val="00A8308E"/>
    <w:rsid w:val="00A834F8"/>
    <w:rsid w:val="00A916CB"/>
    <w:rsid w:val="00A93273"/>
    <w:rsid w:val="00A95EB8"/>
    <w:rsid w:val="00A9797E"/>
    <w:rsid w:val="00AA0DBA"/>
    <w:rsid w:val="00AA318D"/>
    <w:rsid w:val="00AA318E"/>
    <w:rsid w:val="00AA65F8"/>
    <w:rsid w:val="00AB0511"/>
    <w:rsid w:val="00AB1788"/>
    <w:rsid w:val="00AB21CB"/>
    <w:rsid w:val="00AB228B"/>
    <w:rsid w:val="00AB303F"/>
    <w:rsid w:val="00AB3F58"/>
    <w:rsid w:val="00AB4180"/>
    <w:rsid w:val="00AB57BD"/>
    <w:rsid w:val="00AB5C66"/>
    <w:rsid w:val="00AB639F"/>
    <w:rsid w:val="00AB6D5D"/>
    <w:rsid w:val="00AB759C"/>
    <w:rsid w:val="00AC070D"/>
    <w:rsid w:val="00AC0A36"/>
    <w:rsid w:val="00AC492C"/>
    <w:rsid w:val="00AC7A94"/>
    <w:rsid w:val="00AD297C"/>
    <w:rsid w:val="00AD3AD5"/>
    <w:rsid w:val="00AD3F34"/>
    <w:rsid w:val="00AD6AA6"/>
    <w:rsid w:val="00AD6CEB"/>
    <w:rsid w:val="00AD72A5"/>
    <w:rsid w:val="00AE0030"/>
    <w:rsid w:val="00AE1BA8"/>
    <w:rsid w:val="00AE52B4"/>
    <w:rsid w:val="00AE69FD"/>
    <w:rsid w:val="00AE6ED5"/>
    <w:rsid w:val="00AF0C9F"/>
    <w:rsid w:val="00AF2CF3"/>
    <w:rsid w:val="00AF37D0"/>
    <w:rsid w:val="00B01143"/>
    <w:rsid w:val="00B01500"/>
    <w:rsid w:val="00B01904"/>
    <w:rsid w:val="00B02D91"/>
    <w:rsid w:val="00B03626"/>
    <w:rsid w:val="00B0370F"/>
    <w:rsid w:val="00B042CD"/>
    <w:rsid w:val="00B04E84"/>
    <w:rsid w:val="00B0613F"/>
    <w:rsid w:val="00B13168"/>
    <w:rsid w:val="00B15ECD"/>
    <w:rsid w:val="00B169F2"/>
    <w:rsid w:val="00B2146F"/>
    <w:rsid w:val="00B227A1"/>
    <w:rsid w:val="00B2282C"/>
    <w:rsid w:val="00B248DB"/>
    <w:rsid w:val="00B254DE"/>
    <w:rsid w:val="00B25CBF"/>
    <w:rsid w:val="00B26411"/>
    <w:rsid w:val="00B27035"/>
    <w:rsid w:val="00B276E0"/>
    <w:rsid w:val="00B32E24"/>
    <w:rsid w:val="00B3549A"/>
    <w:rsid w:val="00B36552"/>
    <w:rsid w:val="00B41059"/>
    <w:rsid w:val="00B41212"/>
    <w:rsid w:val="00B41328"/>
    <w:rsid w:val="00B4147E"/>
    <w:rsid w:val="00B42A2D"/>
    <w:rsid w:val="00B43F82"/>
    <w:rsid w:val="00B441E7"/>
    <w:rsid w:val="00B50B30"/>
    <w:rsid w:val="00B5248F"/>
    <w:rsid w:val="00B52CEB"/>
    <w:rsid w:val="00B54036"/>
    <w:rsid w:val="00B55761"/>
    <w:rsid w:val="00B55996"/>
    <w:rsid w:val="00B56DD6"/>
    <w:rsid w:val="00B6223F"/>
    <w:rsid w:val="00B63769"/>
    <w:rsid w:val="00B65FAE"/>
    <w:rsid w:val="00B67D06"/>
    <w:rsid w:val="00B70FF8"/>
    <w:rsid w:val="00B710CD"/>
    <w:rsid w:val="00B7148F"/>
    <w:rsid w:val="00B72C5F"/>
    <w:rsid w:val="00B732B5"/>
    <w:rsid w:val="00B739AE"/>
    <w:rsid w:val="00B77629"/>
    <w:rsid w:val="00B778EE"/>
    <w:rsid w:val="00B80F8A"/>
    <w:rsid w:val="00B82B2E"/>
    <w:rsid w:val="00B83026"/>
    <w:rsid w:val="00B846CA"/>
    <w:rsid w:val="00B87213"/>
    <w:rsid w:val="00B91F48"/>
    <w:rsid w:val="00B9350A"/>
    <w:rsid w:val="00B94029"/>
    <w:rsid w:val="00B9455F"/>
    <w:rsid w:val="00B9527F"/>
    <w:rsid w:val="00B9688C"/>
    <w:rsid w:val="00B96F6E"/>
    <w:rsid w:val="00B97E55"/>
    <w:rsid w:val="00BA0AEE"/>
    <w:rsid w:val="00BA2BD7"/>
    <w:rsid w:val="00BA62E8"/>
    <w:rsid w:val="00BB02F3"/>
    <w:rsid w:val="00BB1C43"/>
    <w:rsid w:val="00BB2997"/>
    <w:rsid w:val="00BB3159"/>
    <w:rsid w:val="00BB4089"/>
    <w:rsid w:val="00BB44AC"/>
    <w:rsid w:val="00BB689A"/>
    <w:rsid w:val="00BB69B4"/>
    <w:rsid w:val="00BB771F"/>
    <w:rsid w:val="00BB7967"/>
    <w:rsid w:val="00BB7B21"/>
    <w:rsid w:val="00BC77DB"/>
    <w:rsid w:val="00BD5013"/>
    <w:rsid w:val="00BD52BC"/>
    <w:rsid w:val="00BD6CD9"/>
    <w:rsid w:val="00BE255C"/>
    <w:rsid w:val="00BE36E3"/>
    <w:rsid w:val="00BE6608"/>
    <w:rsid w:val="00BF25F7"/>
    <w:rsid w:val="00BF3C23"/>
    <w:rsid w:val="00BF413A"/>
    <w:rsid w:val="00BF67B0"/>
    <w:rsid w:val="00BF79A5"/>
    <w:rsid w:val="00C03978"/>
    <w:rsid w:val="00C04687"/>
    <w:rsid w:val="00C066A1"/>
    <w:rsid w:val="00C13D71"/>
    <w:rsid w:val="00C1440A"/>
    <w:rsid w:val="00C16D93"/>
    <w:rsid w:val="00C23D1E"/>
    <w:rsid w:val="00C23DDF"/>
    <w:rsid w:val="00C264D3"/>
    <w:rsid w:val="00C3269C"/>
    <w:rsid w:val="00C3574E"/>
    <w:rsid w:val="00C370E8"/>
    <w:rsid w:val="00C413CA"/>
    <w:rsid w:val="00C4151D"/>
    <w:rsid w:val="00C41816"/>
    <w:rsid w:val="00C42449"/>
    <w:rsid w:val="00C432CF"/>
    <w:rsid w:val="00C46952"/>
    <w:rsid w:val="00C478DC"/>
    <w:rsid w:val="00C52609"/>
    <w:rsid w:val="00C55BE1"/>
    <w:rsid w:val="00C56E46"/>
    <w:rsid w:val="00C57167"/>
    <w:rsid w:val="00C60444"/>
    <w:rsid w:val="00C61551"/>
    <w:rsid w:val="00C62B80"/>
    <w:rsid w:val="00C63181"/>
    <w:rsid w:val="00C632ED"/>
    <w:rsid w:val="00C656F5"/>
    <w:rsid w:val="00C67208"/>
    <w:rsid w:val="00C714F9"/>
    <w:rsid w:val="00C7236B"/>
    <w:rsid w:val="00C7765A"/>
    <w:rsid w:val="00C779C5"/>
    <w:rsid w:val="00C77A5F"/>
    <w:rsid w:val="00C81839"/>
    <w:rsid w:val="00C84DB3"/>
    <w:rsid w:val="00C87469"/>
    <w:rsid w:val="00C87781"/>
    <w:rsid w:val="00C9113E"/>
    <w:rsid w:val="00C91ABE"/>
    <w:rsid w:val="00C94710"/>
    <w:rsid w:val="00C95ED1"/>
    <w:rsid w:val="00CA441A"/>
    <w:rsid w:val="00CA5A96"/>
    <w:rsid w:val="00CA6241"/>
    <w:rsid w:val="00CA7617"/>
    <w:rsid w:val="00CA7E5B"/>
    <w:rsid w:val="00CB06FA"/>
    <w:rsid w:val="00CB1DE3"/>
    <w:rsid w:val="00CB574A"/>
    <w:rsid w:val="00CC02CD"/>
    <w:rsid w:val="00CC04CD"/>
    <w:rsid w:val="00CC1AFC"/>
    <w:rsid w:val="00CC2732"/>
    <w:rsid w:val="00CC53C0"/>
    <w:rsid w:val="00CD0080"/>
    <w:rsid w:val="00CD3893"/>
    <w:rsid w:val="00CD4D93"/>
    <w:rsid w:val="00CD694B"/>
    <w:rsid w:val="00CE2936"/>
    <w:rsid w:val="00CE2C43"/>
    <w:rsid w:val="00CE4236"/>
    <w:rsid w:val="00CF0EC8"/>
    <w:rsid w:val="00CF2630"/>
    <w:rsid w:val="00CF3BDB"/>
    <w:rsid w:val="00CF5328"/>
    <w:rsid w:val="00CF55FB"/>
    <w:rsid w:val="00CF5F7C"/>
    <w:rsid w:val="00D00161"/>
    <w:rsid w:val="00D002EF"/>
    <w:rsid w:val="00D05734"/>
    <w:rsid w:val="00D07F6E"/>
    <w:rsid w:val="00D10AF7"/>
    <w:rsid w:val="00D14138"/>
    <w:rsid w:val="00D14CAA"/>
    <w:rsid w:val="00D15720"/>
    <w:rsid w:val="00D275DD"/>
    <w:rsid w:val="00D30644"/>
    <w:rsid w:val="00D30E29"/>
    <w:rsid w:val="00D333A0"/>
    <w:rsid w:val="00D343DF"/>
    <w:rsid w:val="00D3468D"/>
    <w:rsid w:val="00D35D10"/>
    <w:rsid w:val="00D40EFC"/>
    <w:rsid w:val="00D42596"/>
    <w:rsid w:val="00D435ED"/>
    <w:rsid w:val="00D43AFE"/>
    <w:rsid w:val="00D45D6E"/>
    <w:rsid w:val="00D47506"/>
    <w:rsid w:val="00D507A3"/>
    <w:rsid w:val="00D52ADA"/>
    <w:rsid w:val="00D55107"/>
    <w:rsid w:val="00D60D05"/>
    <w:rsid w:val="00D61638"/>
    <w:rsid w:val="00D61B72"/>
    <w:rsid w:val="00D6253F"/>
    <w:rsid w:val="00D62AA0"/>
    <w:rsid w:val="00D62BC8"/>
    <w:rsid w:val="00D63A23"/>
    <w:rsid w:val="00D64A4A"/>
    <w:rsid w:val="00D6664D"/>
    <w:rsid w:val="00D7059C"/>
    <w:rsid w:val="00D71F8F"/>
    <w:rsid w:val="00D73721"/>
    <w:rsid w:val="00D73FF2"/>
    <w:rsid w:val="00D74408"/>
    <w:rsid w:val="00D748F1"/>
    <w:rsid w:val="00D754E5"/>
    <w:rsid w:val="00D807FE"/>
    <w:rsid w:val="00D8371A"/>
    <w:rsid w:val="00D854EE"/>
    <w:rsid w:val="00D87B15"/>
    <w:rsid w:val="00D87F7B"/>
    <w:rsid w:val="00D91359"/>
    <w:rsid w:val="00D943D1"/>
    <w:rsid w:val="00D94AAE"/>
    <w:rsid w:val="00D95E91"/>
    <w:rsid w:val="00D96300"/>
    <w:rsid w:val="00D97B61"/>
    <w:rsid w:val="00DA0F40"/>
    <w:rsid w:val="00DA3E2C"/>
    <w:rsid w:val="00DA6FD3"/>
    <w:rsid w:val="00DB0839"/>
    <w:rsid w:val="00DB203F"/>
    <w:rsid w:val="00DB2062"/>
    <w:rsid w:val="00DB4A47"/>
    <w:rsid w:val="00DB4D98"/>
    <w:rsid w:val="00DB6C30"/>
    <w:rsid w:val="00DC0AD6"/>
    <w:rsid w:val="00DC1A92"/>
    <w:rsid w:val="00DC2827"/>
    <w:rsid w:val="00DC36DC"/>
    <w:rsid w:val="00DC3967"/>
    <w:rsid w:val="00DC5CED"/>
    <w:rsid w:val="00DC7AD5"/>
    <w:rsid w:val="00DD060B"/>
    <w:rsid w:val="00DD06BF"/>
    <w:rsid w:val="00DD23E8"/>
    <w:rsid w:val="00DD3840"/>
    <w:rsid w:val="00DD4230"/>
    <w:rsid w:val="00DD4FB5"/>
    <w:rsid w:val="00DD727B"/>
    <w:rsid w:val="00DE1554"/>
    <w:rsid w:val="00DE378A"/>
    <w:rsid w:val="00DE520B"/>
    <w:rsid w:val="00DE5937"/>
    <w:rsid w:val="00DE59FA"/>
    <w:rsid w:val="00DE6113"/>
    <w:rsid w:val="00DE7965"/>
    <w:rsid w:val="00DF0802"/>
    <w:rsid w:val="00DF1D5C"/>
    <w:rsid w:val="00E0068E"/>
    <w:rsid w:val="00E0176A"/>
    <w:rsid w:val="00E01A76"/>
    <w:rsid w:val="00E02D42"/>
    <w:rsid w:val="00E10F8E"/>
    <w:rsid w:val="00E110A7"/>
    <w:rsid w:val="00E139DA"/>
    <w:rsid w:val="00E14956"/>
    <w:rsid w:val="00E15DFE"/>
    <w:rsid w:val="00E16514"/>
    <w:rsid w:val="00E16736"/>
    <w:rsid w:val="00E16892"/>
    <w:rsid w:val="00E20C50"/>
    <w:rsid w:val="00E22418"/>
    <w:rsid w:val="00E25C87"/>
    <w:rsid w:val="00E26BFC"/>
    <w:rsid w:val="00E30B36"/>
    <w:rsid w:val="00E32BED"/>
    <w:rsid w:val="00E32E96"/>
    <w:rsid w:val="00E33009"/>
    <w:rsid w:val="00E3303C"/>
    <w:rsid w:val="00E34046"/>
    <w:rsid w:val="00E34855"/>
    <w:rsid w:val="00E354B4"/>
    <w:rsid w:val="00E37032"/>
    <w:rsid w:val="00E50521"/>
    <w:rsid w:val="00E536CA"/>
    <w:rsid w:val="00E53C09"/>
    <w:rsid w:val="00E53D22"/>
    <w:rsid w:val="00E567F7"/>
    <w:rsid w:val="00E60A8F"/>
    <w:rsid w:val="00E667C4"/>
    <w:rsid w:val="00E70D34"/>
    <w:rsid w:val="00E74188"/>
    <w:rsid w:val="00E75DDA"/>
    <w:rsid w:val="00E7768B"/>
    <w:rsid w:val="00E77A3A"/>
    <w:rsid w:val="00E77F91"/>
    <w:rsid w:val="00E8101F"/>
    <w:rsid w:val="00E81844"/>
    <w:rsid w:val="00E81936"/>
    <w:rsid w:val="00E83C7D"/>
    <w:rsid w:val="00E8456A"/>
    <w:rsid w:val="00E84E14"/>
    <w:rsid w:val="00E85449"/>
    <w:rsid w:val="00E85AC6"/>
    <w:rsid w:val="00E902F2"/>
    <w:rsid w:val="00E90C99"/>
    <w:rsid w:val="00E91B01"/>
    <w:rsid w:val="00E921C2"/>
    <w:rsid w:val="00EA66E8"/>
    <w:rsid w:val="00EB1874"/>
    <w:rsid w:val="00EB22F1"/>
    <w:rsid w:val="00EB3364"/>
    <w:rsid w:val="00EB3D76"/>
    <w:rsid w:val="00EB6BAD"/>
    <w:rsid w:val="00EB6E66"/>
    <w:rsid w:val="00EC14A7"/>
    <w:rsid w:val="00EC44C7"/>
    <w:rsid w:val="00EC51F3"/>
    <w:rsid w:val="00EC72CF"/>
    <w:rsid w:val="00ED5229"/>
    <w:rsid w:val="00ED5502"/>
    <w:rsid w:val="00ED6A0C"/>
    <w:rsid w:val="00EE0900"/>
    <w:rsid w:val="00EE0D65"/>
    <w:rsid w:val="00EE18D5"/>
    <w:rsid w:val="00EE19DD"/>
    <w:rsid w:val="00EE2E65"/>
    <w:rsid w:val="00EE43AE"/>
    <w:rsid w:val="00EE62EA"/>
    <w:rsid w:val="00EE70C8"/>
    <w:rsid w:val="00EF02BD"/>
    <w:rsid w:val="00EF2D8E"/>
    <w:rsid w:val="00EF32E3"/>
    <w:rsid w:val="00EF3B47"/>
    <w:rsid w:val="00EF58E0"/>
    <w:rsid w:val="00F00076"/>
    <w:rsid w:val="00F013E6"/>
    <w:rsid w:val="00F07877"/>
    <w:rsid w:val="00F07E01"/>
    <w:rsid w:val="00F111B7"/>
    <w:rsid w:val="00F11373"/>
    <w:rsid w:val="00F12F6D"/>
    <w:rsid w:val="00F15809"/>
    <w:rsid w:val="00F170C4"/>
    <w:rsid w:val="00F179DF"/>
    <w:rsid w:val="00F338F4"/>
    <w:rsid w:val="00F34D5F"/>
    <w:rsid w:val="00F3619E"/>
    <w:rsid w:val="00F376EA"/>
    <w:rsid w:val="00F37B19"/>
    <w:rsid w:val="00F41459"/>
    <w:rsid w:val="00F446A3"/>
    <w:rsid w:val="00F50B57"/>
    <w:rsid w:val="00F510FB"/>
    <w:rsid w:val="00F54A14"/>
    <w:rsid w:val="00F5649C"/>
    <w:rsid w:val="00F56D60"/>
    <w:rsid w:val="00F6054C"/>
    <w:rsid w:val="00F60690"/>
    <w:rsid w:val="00F61B75"/>
    <w:rsid w:val="00F61F81"/>
    <w:rsid w:val="00F63686"/>
    <w:rsid w:val="00F64E0D"/>
    <w:rsid w:val="00F661C1"/>
    <w:rsid w:val="00F664E3"/>
    <w:rsid w:val="00F675D0"/>
    <w:rsid w:val="00F70787"/>
    <w:rsid w:val="00F7634C"/>
    <w:rsid w:val="00F802A1"/>
    <w:rsid w:val="00F803AF"/>
    <w:rsid w:val="00F80E75"/>
    <w:rsid w:val="00F81C9A"/>
    <w:rsid w:val="00F82650"/>
    <w:rsid w:val="00F82C1E"/>
    <w:rsid w:val="00F83133"/>
    <w:rsid w:val="00F83D3A"/>
    <w:rsid w:val="00F8573B"/>
    <w:rsid w:val="00F8627E"/>
    <w:rsid w:val="00F87218"/>
    <w:rsid w:val="00F87D8F"/>
    <w:rsid w:val="00F90BED"/>
    <w:rsid w:val="00F9180A"/>
    <w:rsid w:val="00F91CC6"/>
    <w:rsid w:val="00F9326F"/>
    <w:rsid w:val="00F93747"/>
    <w:rsid w:val="00F94717"/>
    <w:rsid w:val="00F94CC0"/>
    <w:rsid w:val="00F95F33"/>
    <w:rsid w:val="00F97378"/>
    <w:rsid w:val="00FA5087"/>
    <w:rsid w:val="00FA55A6"/>
    <w:rsid w:val="00FB1601"/>
    <w:rsid w:val="00FB2BE3"/>
    <w:rsid w:val="00FC0C40"/>
    <w:rsid w:val="00FC15E2"/>
    <w:rsid w:val="00FC45EA"/>
    <w:rsid w:val="00FC5F4F"/>
    <w:rsid w:val="00FC69DD"/>
    <w:rsid w:val="00FC72D7"/>
    <w:rsid w:val="00FD00E8"/>
    <w:rsid w:val="00FD19FF"/>
    <w:rsid w:val="00FD303A"/>
    <w:rsid w:val="00FD5F53"/>
    <w:rsid w:val="00FD65F7"/>
    <w:rsid w:val="00FE0E79"/>
    <w:rsid w:val="00FE1A05"/>
    <w:rsid w:val="00FE3677"/>
    <w:rsid w:val="00FE6005"/>
    <w:rsid w:val="00FF0F0A"/>
    <w:rsid w:val="00FF31B4"/>
    <w:rsid w:val="00FF6724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9B516E-FAA7-4339-88A3-51ADBC7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annotation text"/>
    <w:basedOn w:val="a"/>
    <w:link w:val="a9"/>
    <w:uiPriority w:val="99"/>
    <w:unhideWhenUsed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pPr>
      <w:spacing w:after="0" w:line="240" w:lineRule="auto"/>
      <w:ind w:firstLine="709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Pr>
      <w:rFonts w:ascii="Tahoma" w:eastAsia="Calibri" w:hAnsi="Tahoma" w:cs="Tahoma"/>
      <w:sz w:val="16"/>
      <w:szCs w:val="16"/>
    </w:rPr>
  </w:style>
  <w:style w:type="paragraph" w:customStyle="1" w:styleId="11">
    <w:name w:val="Название1"/>
    <w:basedOn w:val="a"/>
    <w:next w:val="a"/>
    <w:link w:val="ac"/>
    <w:uiPriority w:val="99"/>
    <w:qFormat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c">
    <w:name w:val="Название Знак"/>
    <w:aliases w:val="Заголовок Знак"/>
    <w:link w:val="11"/>
    <w:uiPriority w:val="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Hyperlink"/>
    <w:uiPriority w:val="99"/>
    <w:semiHidden/>
    <w:unhideWhenUsed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Pr>
      <w:rFonts w:ascii="Calibri" w:eastAsia="Calibri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Pr>
      <w:rFonts w:ascii="Calibri" w:eastAsia="Calibri" w:hAnsi="Calibri" w:cs="Times New Roman"/>
      <w:sz w:val="20"/>
      <w:szCs w:val="20"/>
    </w:rPr>
  </w:style>
  <w:style w:type="paragraph" w:customStyle="1" w:styleId="12">
    <w:name w:val="Название1"/>
    <w:basedOn w:val="a"/>
    <w:uiPriority w:val="99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line number"/>
    <w:uiPriority w:val="99"/>
    <w:semiHidden/>
    <w:unhideWhenUsed/>
  </w:style>
  <w:style w:type="character" w:customStyle="1" w:styleId="af5">
    <w:name w:val="Гипертекстовая ссылка"/>
    <w:uiPriority w:val="99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Pr>
      <w:b/>
      <w:bCs/>
      <w:color w:val="26282F"/>
    </w:rPr>
  </w:style>
  <w:style w:type="character" w:customStyle="1" w:styleId="af7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</w:style>
  <w:style w:type="paragraph" w:customStyle="1" w:styleId="afa">
    <w:name w:val="Внимание: недобросовестность!"/>
    <w:basedOn w:val="af8"/>
    <w:next w:val="a"/>
    <w:uiPriority w:val="99"/>
  </w:style>
  <w:style w:type="character" w:customStyle="1" w:styleId="afb">
    <w:name w:val="Выделение для Базового Поиска"/>
    <w:uiPriority w:val="99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22">
    <w:name w:val="Название2"/>
    <w:aliases w:val="Title"/>
    <w:basedOn w:val="afe"/>
    <w:next w:val="a"/>
    <w:uiPriority w:val="99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</w:style>
  <w:style w:type="paragraph" w:customStyle="1" w:styleId="aff3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Pr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pPr>
      <w:spacing w:after="0"/>
      <w:jc w:val="left"/>
    </w:pPr>
  </w:style>
  <w:style w:type="paragraph" w:customStyle="1" w:styleId="aff7">
    <w:name w:val="Интерактивный заголовок"/>
    <w:basedOn w:val="22"/>
    <w:next w:val="a"/>
    <w:uiPriority w:val="99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</w:style>
  <w:style w:type="paragraph" w:customStyle="1" w:styleId="afff3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pPr>
      <w:ind w:left="140"/>
    </w:pPr>
  </w:style>
  <w:style w:type="character" w:customStyle="1" w:styleId="afffa">
    <w:name w:val="Опечатки"/>
    <w:uiPriority w:val="99"/>
    <w:rPr>
      <w:color w:val="FF0000"/>
    </w:rPr>
  </w:style>
  <w:style w:type="paragraph" w:customStyle="1" w:styleId="afffb">
    <w:name w:val="Переменная часть"/>
    <w:basedOn w:val="afe"/>
    <w:next w:val="a"/>
    <w:uiPriority w:val="99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e"/>
    <w:next w:val="a"/>
    <w:uiPriority w:val="99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8"/>
    <w:next w:val="a"/>
    <w:uiPriority w:val="99"/>
  </w:style>
  <w:style w:type="paragraph" w:customStyle="1" w:styleId="affff2">
    <w:name w:val="Примечание."/>
    <w:basedOn w:val="af8"/>
    <w:next w:val="a"/>
    <w:uiPriority w:val="99"/>
  </w:style>
  <w:style w:type="character" w:customStyle="1" w:styleId="affff3">
    <w:name w:val="Продолжение ссылки"/>
    <w:uiPriority w:val="99"/>
  </w:style>
  <w:style w:type="paragraph" w:customStyle="1" w:styleId="affff4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Pr>
      <w:b w:val="0"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ff7"/>
    <w:next w:val="a"/>
    <w:uiPriority w:val="99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">
    <w:name w:val="annotation reference"/>
    <w:uiPriority w:val="99"/>
    <w:semiHidden/>
    <w:unhideWhenUsed/>
    <w:rPr>
      <w:sz w:val="16"/>
      <w:szCs w:val="16"/>
    </w:rPr>
  </w:style>
  <w:style w:type="paragraph" w:styleId="afffff0">
    <w:name w:val="annotation subject"/>
    <w:basedOn w:val="a8"/>
    <w:next w:val="a8"/>
    <w:link w:val="afffff1"/>
    <w:uiPriority w:val="99"/>
    <w:semiHidden/>
    <w:unhideWhenUsed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2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afffff3">
    <w:name w:val="No Spacing"/>
    <w:link w:val="afffff4"/>
    <w:uiPriority w:val="1"/>
    <w:qFormat/>
    <w:pPr>
      <w:ind w:firstLine="709"/>
      <w:jc w:val="both"/>
    </w:pPr>
    <w:rPr>
      <w:rFonts w:ascii="Times New Roman" w:hAnsi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afffff5">
    <w:name w:val="Напишите нам"/>
    <w:basedOn w:val="a"/>
    <w:next w:val="a"/>
    <w:uiPriority w:val="99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6">
    <w:name w:val="Подчёркнутый текст"/>
    <w:basedOn w:val="a"/>
    <w:next w:val="a"/>
    <w:uiPriority w:val="99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7">
    <w:name w:val="Ссылка на утративший силу документ"/>
    <w:uiPriority w:val="99"/>
    <w:rPr>
      <w:b/>
      <w:bCs/>
      <w:color w:val="749232"/>
    </w:rPr>
  </w:style>
  <w:style w:type="paragraph" w:customStyle="1" w:styleId="rvps2">
    <w:name w:val="rvps2"/>
    <w:basedOn w:val="a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Pr>
      <w:rFonts w:ascii="Times New Roman" w:hAnsi="Times New Roman" w:cs="Times New Roman" w:hint="default"/>
      <w:shd w:val="clear" w:color="auto" w:fill="FFFF00"/>
    </w:rPr>
  </w:style>
  <w:style w:type="paragraph" w:styleId="afffff8">
    <w:name w:val="Body Text"/>
    <w:basedOn w:val="a"/>
    <w:link w:val="afffff9"/>
    <w:uiPriority w:val="99"/>
    <w:unhideWhenUsed/>
    <w:pPr>
      <w:spacing w:after="120" w:line="288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fff9">
    <w:name w:val="Основной текст Знак"/>
    <w:link w:val="afffff8"/>
    <w:uiPriority w:val="99"/>
    <w:rPr>
      <w:rFonts w:ascii="Times New Roman" w:eastAsia="Calibri" w:hAnsi="Times New Roman" w:cs="Times New Roman"/>
      <w:sz w:val="28"/>
    </w:rPr>
  </w:style>
  <w:style w:type="character" w:customStyle="1" w:styleId="blk">
    <w:name w:val="blk"/>
  </w:style>
  <w:style w:type="character" w:customStyle="1" w:styleId="f">
    <w:name w:val="f"/>
  </w:style>
  <w:style w:type="numbering" w:customStyle="1" w:styleId="23">
    <w:name w:val="Нет списка2"/>
    <w:next w:val="a2"/>
    <w:uiPriority w:val="99"/>
    <w:semiHidden/>
    <w:unhideWhenUsed/>
  </w:style>
  <w:style w:type="table" w:customStyle="1" w:styleId="15">
    <w:name w:val="Сетка таблицы1"/>
    <w:basedOn w:val="a1"/>
    <w:next w:val="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нак Знак Знак Знак Знак Знак Знак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4">
    <w:name w:val="Без интервала Знак"/>
    <w:link w:val="afffff3"/>
    <w:uiPriority w:val="1"/>
    <w:rPr>
      <w:rFonts w:ascii="Times New Roman" w:hAnsi="Times New Roman"/>
      <w:sz w:val="28"/>
      <w:lang w:bidi="ar-SA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26"/>
      <w:szCs w:val="26"/>
    </w:rPr>
  </w:style>
  <w:style w:type="character" w:customStyle="1" w:styleId="afffffb">
    <w:name w:val="Цветовое выделение для Текст"/>
    <w:uiPriority w:val="99"/>
  </w:style>
  <w:style w:type="character" w:styleId="afffffc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4">
    <w:name w:val="xl15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7">
    <w:name w:val="xl15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8">
    <w:name w:val="xl15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63">
    <w:name w:val="xl163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68">
    <w:name w:val="xl168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70">
    <w:name w:val="xl17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5">
    <w:name w:val="xl17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6">
    <w:name w:val="xl17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7">
    <w:name w:val="xl17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0">
    <w:name w:val="xl1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1">
    <w:name w:val="xl1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82">
    <w:name w:val="xl18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3">
    <w:name w:val="xl1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4">
    <w:name w:val="xl184"/>
    <w:basedOn w:val="a"/>
    <w:uiPriority w:val="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97">
    <w:name w:val="xl19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98">
    <w:name w:val="xl198"/>
    <w:basedOn w:val="a"/>
    <w:uiPriority w:val="9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0">
    <w:name w:val="xl2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201">
    <w:name w:val="xl2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2">
    <w:name w:val="xl2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6">
    <w:name w:val="xl20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7">
    <w:name w:val="xl2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8">
    <w:name w:val="xl2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90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890B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890B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890B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401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01E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401E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401E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401E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E27D6"/>
    <w:rPr>
      <w:rFonts w:ascii="Times New Roman" w:hAnsi="Times New Roman" w:cs="Times New Roman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1648CF"/>
  </w:style>
  <w:style w:type="table" w:customStyle="1" w:styleId="24">
    <w:name w:val="Сетка таблицы2"/>
    <w:basedOn w:val="a1"/>
    <w:next w:val="a4"/>
    <w:uiPriority w:val="59"/>
    <w:rsid w:val="0016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648CF"/>
  </w:style>
  <w:style w:type="paragraph" w:customStyle="1" w:styleId="afffffd">
    <w:basedOn w:val="afe"/>
    <w:next w:val="a"/>
    <w:uiPriority w:val="99"/>
    <w:rsid w:val="001648CF"/>
    <w:rPr>
      <w:b/>
      <w:bCs/>
      <w:color w:val="0058A9"/>
      <w:shd w:val="clear" w:color="auto" w:fill="D4D0C8"/>
    </w:rPr>
  </w:style>
  <w:style w:type="numbering" w:customStyle="1" w:styleId="111">
    <w:name w:val="Нет списка111"/>
    <w:next w:val="a2"/>
    <w:uiPriority w:val="99"/>
    <w:semiHidden/>
    <w:unhideWhenUsed/>
    <w:rsid w:val="001648CF"/>
  </w:style>
  <w:style w:type="numbering" w:customStyle="1" w:styleId="210">
    <w:name w:val="Нет списка21"/>
    <w:next w:val="a2"/>
    <w:uiPriority w:val="99"/>
    <w:semiHidden/>
    <w:unhideWhenUsed/>
    <w:rsid w:val="001648CF"/>
  </w:style>
  <w:style w:type="table" w:customStyle="1" w:styleId="112">
    <w:name w:val="Сетка таблицы11"/>
    <w:basedOn w:val="a1"/>
    <w:next w:val="a4"/>
    <w:rsid w:val="001648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569C0"/>
  </w:style>
  <w:style w:type="table" w:customStyle="1" w:styleId="32">
    <w:name w:val="Сетка таблицы3"/>
    <w:basedOn w:val="a1"/>
    <w:next w:val="a4"/>
    <w:uiPriority w:val="59"/>
    <w:rsid w:val="0035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569C0"/>
  </w:style>
  <w:style w:type="paragraph" w:customStyle="1" w:styleId="afffffe">
    <w:basedOn w:val="afe"/>
    <w:next w:val="a"/>
    <w:uiPriority w:val="99"/>
    <w:rsid w:val="00FD19FF"/>
    <w:rPr>
      <w:b/>
      <w:bCs/>
      <w:color w:val="0058A9"/>
      <w:shd w:val="clear" w:color="auto" w:fill="D4D0C8"/>
    </w:rPr>
  </w:style>
  <w:style w:type="numbering" w:customStyle="1" w:styleId="1120">
    <w:name w:val="Нет списка112"/>
    <w:next w:val="a2"/>
    <w:uiPriority w:val="99"/>
    <w:semiHidden/>
    <w:unhideWhenUsed/>
    <w:rsid w:val="003569C0"/>
  </w:style>
  <w:style w:type="numbering" w:customStyle="1" w:styleId="220">
    <w:name w:val="Нет списка22"/>
    <w:next w:val="a2"/>
    <w:uiPriority w:val="99"/>
    <w:semiHidden/>
    <w:unhideWhenUsed/>
    <w:rsid w:val="003569C0"/>
  </w:style>
  <w:style w:type="table" w:customStyle="1" w:styleId="121">
    <w:name w:val="Сетка таблицы12"/>
    <w:basedOn w:val="a1"/>
    <w:next w:val="a4"/>
    <w:rsid w:val="003569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569C0"/>
  </w:style>
  <w:style w:type="table" w:customStyle="1" w:styleId="211">
    <w:name w:val="Сетка таблицы21"/>
    <w:basedOn w:val="a1"/>
    <w:next w:val="a4"/>
    <w:uiPriority w:val="59"/>
    <w:rsid w:val="0035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569C0"/>
  </w:style>
  <w:style w:type="numbering" w:customStyle="1" w:styleId="1111">
    <w:name w:val="Нет списка1111"/>
    <w:next w:val="a2"/>
    <w:uiPriority w:val="99"/>
    <w:semiHidden/>
    <w:unhideWhenUsed/>
    <w:rsid w:val="003569C0"/>
  </w:style>
  <w:style w:type="numbering" w:customStyle="1" w:styleId="2110">
    <w:name w:val="Нет списка211"/>
    <w:next w:val="a2"/>
    <w:uiPriority w:val="99"/>
    <w:semiHidden/>
    <w:unhideWhenUsed/>
    <w:rsid w:val="003569C0"/>
  </w:style>
  <w:style w:type="table" w:customStyle="1" w:styleId="1110">
    <w:name w:val="Сетка таблицы111"/>
    <w:basedOn w:val="a1"/>
    <w:next w:val="a4"/>
    <w:rsid w:val="003569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D19FF"/>
  </w:style>
  <w:style w:type="table" w:customStyle="1" w:styleId="42">
    <w:name w:val="Сетка таблицы4"/>
    <w:basedOn w:val="a1"/>
    <w:next w:val="a4"/>
    <w:uiPriority w:val="59"/>
    <w:rsid w:val="00FD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FD19FF"/>
  </w:style>
  <w:style w:type="numbering" w:customStyle="1" w:styleId="113">
    <w:name w:val="Нет списка113"/>
    <w:next w:val="a2"/>
    <w:uiPriority w:val="99"/>
    <w:semiHidden/>
    <w:unhideWhenUsed/>
    <w:rsid w:val="00FD19FF"/>
  </w:style>
  <w:style w:type="numbering" w:customStyle="1" w:styleId="230">
    <w:name w:val="Нет списка23"/>
    <w:next w:val="a2"/>
    <w:uiPriority w:val="99"/>
    <w:semiHidden/>
    <w:unhideWhenUsed/>
    <w:rsid w:val="00FD19FF"/>
  </w:style>
  <w:style w:type="table" w:customStyle="1" w:styleId="131">
    <w:name w:val="Сетка таблицы13"/>
    <w:basedOn w:val="a1"/>
    <w:next w:val="a4"/>
    <w:rsid w:val="00FD19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FD19FF"/>
  </w:style>
  <w:style w:type="table" w:customStyle="1" w:styleId="221">
    <w:name w:val="Сетка таблицы22"/>
    <w:basedOn w:val="a1"/>
    <w:next w:val="a4"/>
    <w:uiPriority w:val="59"/>
    <w:rsid w:val="00FD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FD19FF"/>
  </w:style>
  <w:style w:type="numbering" w:customStyle="1" w:styleId="1112">
    <w:name w:val="Нет списка1112"/>
    <w:next w:val="a2"/>
    <w:uiPriority w:val="99"/>
    <w:semiHidden/>
    <w:unhideWhenUsed/>
    <w:rsid w:val="00FD19FF"/>
  </w:style>
  <w:style w:type="numbering" w:customStyle="1" w:styleId="212">
    <w:name w:val="Нет списка212"/>
    <w:next w:val="a2"/>
    <w:uiPriority w:val="99"/>
    <w:semiHidden/>
    <w:unhideWhenUsed/>
    <w:rsid w:val="00FD19FF"/>
  </w:style>
  <w:style w:type="table" w:customStyle="1" w:styleId="1121">
    <w:name w:val="Сетка таблицы112"/>
    <w:basedOn w:val="a1"/>
    <w:next w:val="a4"/>
    <w:rsid w:val="00FD19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">
    <w:basedOn w:val="afe"/>
    <w:next w:val="a"/>
    <w:uiPriority w:val="99"/>
    <w:rsid w:val="00B25CBF"/>
    <w:rPr>
      <w:b/>
      <w:bCs/>
      <w:color w:val="0058A9"/>
      <w:shd w:val="clear" w:color="auto" w:fill="D4D0C8"/>
    </w:rPr>
  </w:style>
  <w:style w:type="paragraph" w:customStyle="1" w:styleId="Style187">
    <w:name w:val="_Style 187"/>
    <w:basedOn w:val="afe"/>
    <w:next w:val="a"/>
    <w:uiPriority w:val="99"/>
    <w:rsid w:val="004E3101"/>
    <w:pPr>
      <w:shd w:val="clear" w:color="auto" w:fill="D4D0C8"/>
    </w:pPr>
    <w:rPr>
      <w:b/>
      <w:bCs/>
      <w:color w:val="0058A9"/>
    </w:rPr>
  </w:style>
  <w:style w:type="paragraph" w:customStyle="1" w:styleId="Style188">
    <w:name w:val="_Style 188"/>
    <w:basedOn w:val="afe"/>
    <w:next w:val="a"/>
    <w:uiPriority w:val="99"/>
    <w:rsid w:val="004E3101"/>
    <w:pPr>
      <w:shd w:val="clear" w:color="auto" w:fill="D4D0C8"/>
    </w:pPr>
    <w:rPr>
      <w:b/>
      <w:bCs/>
      <w:color w:val="0058A9"/>
    </w:rPr>
  </w:style>
  <w:style w:type="character" w:customStyle="1" w:styleId="16">
    <w:name w:val="Название Знак1"/>
    <w:locked/>
    <w:rsid w:val="004E3101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17">
    <w:name w:val="Текст выноски Знак1"/>
    <w:uiPriority w:val="99"/>
    <w:semiHidden/>
    <w:rsid w:val="004E3101"/>
    <w:rPr>
      <w:rFonts w:ascii="Tahoma" w:hAnsi="Tahoma" w:cs="Tahoma" w:hint="default"/>
      <w:sz w:val="16"/>
      <w:szCs w:val="16"/>
      <w:lang w:eastAsia="en-US"/>
    </w:rPr>
  </w:style>
  <w:style w:type="character" w:customStyle="1" w:styleId="18">
    <w:name w:val="Текст сноски Знак1"/>
    <w:uiPriority w:val="99"/>
    <w:semiHidden/>
    <w:rsid w:val="004E3101"/>
    <w:rPr>
      <w:lang w:eastAsia="en-US"/>
    </w:rPr>
  </w:style>
  <w:style w:type="character" w:customStyle="1" w:styleId="19">
    <w:name w:val="Текст примечания Знак1"/>
    <w:uiPriority w:val="99"/>
    <w:semiHidden/>
    <w:rsid w:val="004E3101"/>
    <w:rPr>
      <w:lang w:eastAsia="en-US"/>
    </w:rPr>
  </w:style>
  <w:style w:type="character" w:customStyle="1" w:styleId="1a">
    <w:name w:val="Тема примечания Знак1"/>
    <w:uiPriority w:val="99"/>
    <w:semiHidden/>
    <w:rsid w:val="004E3101"/>
    <w:rPr>
      <w:b/>
      <w:bCs/>
      <w:lang w:eastAsia="en-US"/>
    </w:rPr>
  </w:style>
  <w:style w:type="character" w:customStyle="1" w:styleId="1b">
    <w:name w:val="Верхний колонтитул Знак1"/>
    <w:uiPriority w:val="99"/>
    <w:semiHidden/>
    <w:rsid w:val="004E3101"/>
    <w:rPr>
      <w:sz w:val="22"/>
      <w:szCs w:val="22"/>
      <w:lang w:eastAsia="en-US"/>
    </w:rPr>
  </w:style>
  <w:style w:type="character" w:customStyle="1" w:styleId="1c">
    <w:name w:val="Основной текст Знак1"/>
    <w:uiPriority w:val="99"/>
    <w:semiHidden/>
    <w:rsid w:val="004E3101"/>
    <w:rPr>
      <w:sz w:val="22"/>
      <w:szCs w:val="22"/>
      <w:lang w:eastAsia="en-US"/>
    </w:rPr>
  </w:style>
  <w:style w:type="character" w:customStyle="1" w:styleId="1d">
    <w:name w:val="Нижний колонтитул Знак1"/>
    <w:uiPriority w:val="99"/>
    <w:semiHidden/>
    <w:rsid w:val="004E3101"/>
    <w:rPr>
      <w:sz w:val="22"/>
      <w:szCs w:val="22"/>
      <w:lang w:eastAsia="en-US"/>
    </w:rPr>
  </w:style>
  <w:style w:type="table" w:customStyle="1" w:styleId="50">
    <w:name w:val="Сетка таблицы5"/>
    <w:basedOn w:val="a1"/>
    <w:uiPriority w:val="59"/>
    <w:rsid w:val="004E31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4E310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4E31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4E310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E31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rsid w:val="004E310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59"/>
    <w:rsid w:val="004E31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4E310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4E31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rsid w:val="004E310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4E31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rsid w:val="004E310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0">
    <w:name w:val="Информация о версии"/>
    <w:basedOn w:val="affb"/>
    <w:next w:val="a"/>
    <w:uiPriority w:val="99"/>
    <w:rsid w:val="004E3101"/>
    <w:rPr>
      <w:rFonts w:ascii="Times New Roman CYR" w:hAnsi="Times New Roman CYR" w:cs="Times New Roman CYR"/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073EF15EA3F932F760C52F82354E78BFE41D17893EAD1BD83D191E81A404000BDA350E20C304EATEbDH" TargetMode="External"/><Relationship Id="rId18" Type="http://schemas.openxmlformats.org/officeDocument/2006/relationships/hyperlink" Target="consultantplus://offline/ref=70073EF15EA3F932F760C52F82354E78BFE41D17893EAD1BD83D191E81A404000BDA350E20C202E7TEbAH" TargetMode="External"/><Relationship Id="rId26" Type="http://schemas.openxmlformats.org/officeDocument/2006/relationships/hyperlink" Target="consultantplus://offline/ref=70073EF15EA3F932F760C52F82354E78BCEC11168A3CAD1BD83D191E81A404000BDA350E20C200E3TEbFH" TargetMode="External"/><Relationship Id="rId39" Type="http://schemas.openxmlformats.org/officeDocument/2006/relationships/hyperlink" Target="consultantplus://offline/ref=0CF413932080C22485C18BCB867849FBBDA8E97C597F23C97DB1B0D1026A3D65109C6A5A692FF3qEj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073EF15EA3F932F760C52F82354E78BFE615108F39AD1BD83D191E81A404000BDA350E20C202E5TEbEH" TargetMode="External"/><Relationship Id="rId34" Type="http://schemas.openxmlformats.org/officeDocument/2006/relationships/hyperlink" Target="consultantplus://offline/ref=70073EF15EA3F932F760C52F82354E78BFE41D17893EAD1BD83D191E81A404000BDA350E20C304EATEbDH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70073EF15EA3F932F760DB2294591373BEEF4A1E8E3AA54E806A1F49DEF402554BT9bAH" TargetMode="External"/><Relationship Id="rId25" Type="http://schemas.openxmlformats.org/officeDocument/2006/relationships/hyperlink" Target="consultantplus://offline/ref=70073EF15EA3F932F760C52F82354E78BCE61D168B3DAD1BD83D191E81A404000BDA350E20C200E2TEb4H" TargetMode="External"/><Relationship Id="rId33" Type="http://schemas.openxmlformats.org/officeDocument/2006/relationships/hyperlink" Target="consultantplus://offline/ref=70073EF15EA3F932F760C52F82354E78BCEC10178833AD1BD83D191E81A404000BDA350E20C200E2TEb4H" TargetMode="External"/><Relationship Id="rId38" Type="http://schemas.openxmlformats.org/officeDocument/2006/relationships/hyperlink" Target="consultantplus://offline/ref=0CF413932080C22485C195C6901414F0BBA6B3705D727D9428B7E78E526C6825q5j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073EF15EA3F932F760DB2294591373BEEF4A1E8E3AA54E806A1F49DEF402554BT9bAH" TargetMode="External"/><Relationship Id="rId20" Type="http://schemas.openxmlformats.org/officeDocument/2006/relationships/hyperlink" Target="consultantplus://offline/ref=70073EF15EA3F932F760C52F82354E78BCE712118F32AD1BD83D191E81TAb4H" TargetMode="External"/><Relationship Id="rId29" Type="http://schemas.openxmlformats.org/officeDocument/2006/relationships/hyperlink" Target="consultantplus://offline/ref=70073EF15EA3F932F760C52F82354E78BFE41313893EAD1BD83D191E81A404000BDA350E20C200E2TEb4H" TargetMode="External"/><Relationship Id="rId41" Type="http://schemas.openxmlformats.org/officeDocument/2006/relationships/hyperlink" Target="consultantplus://offline/ref=0CF413932080C22485C18BCB867849FBB9A8EF795E727EC375E8BCD305q6j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073EF15EA3F932F760DB2294591373BEEF4A1E8E3AAE4C8D681F49DEF402554BT9bAH" TargetMode="External"/><Relationship Id="rId24" Type="http://schemas.openxmlformats.org/officeDocument/2006/relationships/hyperlink" Target="consultantplus://offline/ref=70073EF15EA3F932F760C52F82354E78BCE017158C38AD1BD83D191E81A404000BDA350E20C200E2TEb4H" TargetMode="External"/><Relationship Id="rId32" Type="http://schemas.openxmlformats.org/officeDocument/2006/relationships/hyperlink" Target="consultantplus://offline/ref=70073EF15EA3F932F760C52F82354E78BCEC111A8B3CAD1BD83D191E81A404000BDA350E20C200E3TEbDH" TargetMode="External"/><Relationship Id="rId37" Type="http://schemas.openxmlformats.org/officeDocument/2006/relationships/hyperlink" Target="consultantplus://offline/ref=0CF413932080C22485C18BCB867849FBB9A8ED7C53757EC375E8BCD305q6j5N" TargetMode="External"/><Relationship Id="rId40" Type="http://schemas.openxmlformats.org/officeDocument/2006/relationships/hyperlink" Target="consultantplus://offline/ref=0CF413932080C22485C18BCB867849FBB9A8EF795E737EC375E8BCD305q6j5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073EF15EA3F932F760C52F82354E78BFE41D1A863BAD1BD83D191E81TAb4H" TargetMode="External"/><Relationship Id="rId23" Type="http://schemas.openxmlformats.org/officeDocument/2006/relationships/hyperlink" Target="consultantplus://offline/ref=70073EF15EA3F932F760C52F82354E78BCE714118D3AAD1BD83D191E81A404000BDA350E20C200E2TEb4H" TargetMode="External"/><Relationship Id="rId28" Type="http://schemas.openxmlformats.org/officeDocument/2006/relationships/hyperlink" Target="consultantplus://offline/ref=70073EF15EA3F932F760C52F82354E78BCE3111A8938AD1BD83D191E81TAb4H" TargetMode="External"/><Relationship Id="rId36" Type="http://schemas.openxmlformats.org/officeDocument/2006/relationships/hyperlink" Target="consultantplus://offline/ref=70073EF15EA3F932F760C52F82354E78BCE01D128B3FAD1BD83D191E81TAb4H" TargetMode="External"/><Relationship Id="rId10" Type="http://schemas.openxmlformats.org/officeDocument/2006/relationships/hyperlink" Target="consultantplus://offline/ref=70073EF15EA3F932F760DB2294591373BEEF4A1E8E3AAE4C8D681F49DEF402554BT9bAH" TargetMode="External"/><Relationship Id="rId19" Type="http://schemas.openxmlformats.org/officeDocument/2006/relationships/hyperlink" Target="consultantplus://offline/ref=70073EF15EA3F932F760C52F82354E78BFE615108F39AD1BD83D191E81TAb4H" TargetMode="External"/><Relationship Id="rId31" Type="http://schemas.openxmlformats.org/officeDocument/2006/relationships/hyperlink" Target="https://normativ.kontur.ru/document?moduleId=1&amp;documentId=28344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73EF15EA3F932F760C52F82354E78BFE41D17893EAD1BD83D191E81A404000BDA350E20C200E3TEbEH" TargetMode="External"/><Relationship Id="rId14" Type="http://schemas.openxmlformats.org/officeDocument/2006/relationships/hyperlink" Target="consultantplus://offline/ref=70073EF15EA3F932F760C52F82354E78BFE41D17893EAD1BD83D191E81A404000BDA350E20C304EATEbDH" TargetMode="External"/><Relationship Id="rId22" Type="http://schemas.openxmlformats.org/officeDocument/2006/relationships/hyperlink" Target="consultantplus://offline/ref=70073EF15EA3F932F760C52F82354E78BCE714118D3AAD1BD83D191E81A404000BDA350E20C200E2TEb4H" TargetMode="External"/><Relationship Id="rId27" Type="http://schemas.openxmlformats.org/officeDocument/2006/relationships/hyperlink" Target="consultantplus://offline/ref=70073EF15EA3F932F760C52F82354E78BCEC11168A3CAD1BD83D191E81A404000BDA350E20C200E1TEbAH" TargetMode="External"/><Relationship Id="rId30" Type="http://schemas.openxmlformats.org/officeDocument/2006/relationships/hyperlink" Target="consultantplus://offline/ref=70073EF15EA3F932F760C52F82354E78BCE714168F33AD1BD83D191E81A404000BDA350E20C200E2TEb4H" TargetMode="External"/><Relationship Id="rId35" Type="http://schemas.openxmlformats.org/officeDocument/2006/relationships/hyperlink" Target="consultantplus://offline/ref=70073EF15EA3F932F760C52F82354E78BCE715138A3DAD1BD83D191E81TAb4H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F785-751D-4B42-A072-B1793C0A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34618</Words>
  <Characters>197323</Characters>
  <Application>Microsoft Office Word</Application>
  <DocSecurity>0</DocSecurity>
  <Lines>1644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231479</CharactersWithSpaces>
  <SharedDoc>false</SharedDoc>
  <HLinks>
    <vt:vector size="234" baseType="variant">
      <vt:variant>
        <vt:i4>655445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consultantplus://offline/ref=0CF413932080C22485C18BCB867849FBB9A8EF795E727EC375E8BCD305q6j5N</vt:lpwstr>
      </vt:variant>
      <vt:variant>
        <vt:lpwstr/>
      </vt:variant>
      <vt:variant>
        <vt:i4>655444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consultantplus://offline/ref=0CF413932080C22485C18BCB867849FBB9A8EF795E737EC375E8BCD305q6j5N</vt:lpwstr>
      </vt:variant>
      <vt:variant>
        <vt:lpwstr/>
      </vt:variant>
      <vt:variant>
        <vt:i4>5374040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consultantplus://offline/ref=0CF413932080C22485C18BCB867849FBBDA8E97C597F23C97DB1B0D1026A3D65109C6A5A692FF3qEjFN</vt:lpwstr>
      </vt:variant>
      <vt:variant>
        <vt:lpwstr/>
      </vt:variant>
      <vt:variant>
        <vt:i4>3801186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consultantplus://offline/ref=0CF413932080C22485C195C6901414F0BBA6B3705D727D9428B7E78E526C6825q5j0N</vt:lpwstr>
      </vt:variant>
      <vt:variant>
        <vt:lpwstr/>
      </vt:variant>
      <vt:variant>
        <vt:i4>655452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consultantplus://offline/ref=0CF413932080C22485C18BCB867849FBB9A8ED7C53757EC375E8BCD305q6j5N</vt:lpwstr>
      </vt:variant>
      <vt:variant>
        <vt:lpwstr/>
      </vt:variant>
      <vt:variant>
        <vt:i4>5439490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consultantplus://offline/ref=70073EF15EA3F932F760C52F82354E78BCE01D128B3FAD1BD83D191E81TAb4H</vt:lpwstr>
      </vt:variant>
      <vt:variant>
        <vt:lpwstr/>
      </vt:variant>
      <vt:variant>
        <vt:i4>5439572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consultantplus://offline/ref=70073EF15EA3F932F760C52F82354E78BCE715138A3DAD1BD83D191E81TAb4H</vt:lpwstr>
      </vt:variant>
      <vt:variant>
        <vt:lpwstr/>
      </vt:variant>
      <vt:variant>
        <vt:i4>6357055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6357096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consultantplus://offline/ref=70073EF15EA3F932F760C52F82354E78BCEC10178833AD1BD83D191E81A404000BDA350E20C200E2TEb4H</vt:lpwstr>
      </vt:variant>
      <vt:variant>
        <vt:lpwstr/>
      </vt:variant>
      <vt:variant>
        <vt:i4>6357092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consultantplus://offline/ref=70073EF15EA3F932F760C52F82354E78BCEC111A8B3CAD1BD83D191E81A404000BDA350E20C200E3TEbDH</vt:lpwstr>
      </vt:variant>
      <vt:variant>
        <vt:lpwstr/>
      </vt:variant>
      <vt:variant>
        <vt:i4>4587604</vt:i4>
      </vt:variant>
      <vt:variant>
        <vt:i4>84</vt:i4>
      </vt:variant>
      <vt:variant>
        <vt:i4>0</vt:i4>
      </vt:variant>
      <vt:variant>
        <vt:i4>5</vt:i4>
      </vt:variant>
      <vt:variant>
        <vt:lpwstr>https://normativ.kontur.ru/document?moduleId=1&amp;documentId=283446</vt:lpwstr>
      </vt:variant>
      <vt:variant>
        <vt:lpwstr>l106</vt:lpwstr>
      </vt:variant>
      <vt:variant>
        <vt:i4>6357095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consultantplus://offline/ref=70073EF15EA3F932F760C52F82354E78BCE714168F33AD1BD83D191E81A404000BDA350E20C200E2TEb4H</vt:lpwstr>
      </vt:variant>
      <vt:variant>
        <vt:lpwstr/>
      </vt:variant>
      <vt:variant>
        <vt:i4>6357098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consultantplus://offline/ref=70073EF15EA3F932F760C52F82354E78BFE41313893EAD1BD83D191E81A404000BDA350E20C200E2TEb4H</vt:lpwstr>
      </vt:variant>
      <vt:variant>
        <vt:lpwstr/>
      </vt:variant>
      <vt:variant>
        <vt:i4>5439490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consultantplus://offline/ref=70073EF15EA3F932F760C52F82354E78BCE3111A8938AD1BD83D191E81TAb4H</vt:lpwstr>
      </vt:variant>
      <vt:variant>
        <vt:lpwstr/>
      </vt:variant>
      <vt:variant>
        <vt:i4>6357047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consultantplus://offline/ref=70073EF15EA3F932F760C52F82354E78BCEC11168A3CAD1BD83D191E81A404000BDA350E20C200E1TEbAH</vt:lpwstr>
      </vt:variant>
      <vt:variant>
        <vt:lpwstr/>
      </vt:variant>
      <vt:variant>
        <vt:i4>6357042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consultantplus://offline/ref=70073EF15EA3F932F760C52F82354E78BCEC11168A3CAD1BD83D191E81A404000BDA350E20C200E3TEbFH</vt:lpwstr>
      </vt:variant>
      <vt:variant>
        <vt:lpwstr/>
      </vt:variant>
      <vt:variant>
        <vt:i4>6357093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consultantplus://offline/ref=70073EF15EA3F932F760C52F82354E78BCE61D168B3DAD1BD83D191E81A404000BDA350E20C200E2TEb4H</vt:lpwstr>
      </vt:variant>
      <vt:variant>
        <vt:lpwstr/>
      </vt:variant>
      <vt:variant>
        <vt:i4>6357102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consultantplus://offline/ref=70073EF15EA3F932F760C52F82354E78BCE017158C38AD1BD83D191E81A404000BDA350E20C200E2TEb4H</vt:lpwstr>
      </vt:variant>
      <vt:variant>
        <vt:lpwstr/>
      </vt:variant>
      <vt:variant>
        <vt:i4>6357040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consultantplus://offline/ref=70073EF15EA3F932F760C52F82354E78BCE714118D3AAD1BD83D191E81A404000BDA350E20C200E2TEb4H</vt:lpwstr>
      </vt:variant>
      <vt:variant>
        <vt:lpwstr/>
      </vt:variant>
      <vt:variant>
        <vt:i4>6357040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consultantplus://offline/ref=70073EF15EA3F932F760C52F82354E78BCE714118D3AAD1BD83D191E81A404000BDA350E20C200E2TEb4H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consultantplus://offline/ref=70073EF15EA3F932F760C52F82354E78BFE615108F39AD1BD83D191E81A404000BDA350E20C202E5TEbEH</vt:lpwstr>
      </vt:variant>
      <vt:variant>
        <vt:lpwstr/>
      </vt:variant>
      <vt:variant>
        <vt:i4>5439488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consultantplus://offline/ref=70073EF15EA3F932F760C52F82354E78BCE712118F32AD1BD83D191E81TAb4H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consultantplus://offline/ref=70073EF15EA3F932F760C52F82354E78BFE615108F39AD1BD83D191E81TAb4H</vt:lpwstr>
      </vt:variant>
      <vt:variant>
        <vt:lpwstr/>
      </vt:variant>
      <vt:variant>
        <vt:i4>6357099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consultantplus://offline/ref=70073EF15EA3F932F760C52F82354E78BFE41D17893EAD1BD83D191E81A404000BDA350E20C202E7TEbAH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consultantplus://offline/ref=70073EF15EA3F932F760DB2294591373BEEF4A1E8E3AA54E806A1F49DEF402554BT9bAH</vt:lpwstr>
      </vt:variant>
      <vt:variant>
        <vt:lpwstr/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consultantplus://offline/ref=70073EF15EA3F932F760DB2294591373BEEF4A1E8E3AA54E806A1F49DEF402554BT9bAH</vt:lpwstr>
      </vt:variant>
      <vt:variant>
        <vt:lpwstr/>
      </vt:variant>
      <vt:variant>
        <vt:i4>5439488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consultantplus://offline/ref=70073EF15EA3F932F760C52F82354E78BFE41D1A863BAD1BD83D191E81TAb4H</vt:lpwstr>
      </vt:variant>
      <vt:variant>
        <vt:lpwstr/>
      </vt:variant>
      <vt:variant>
        <vt:i4>6357055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6357055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65631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consultantplus://offline/ref=70073EF15EA3F932F760DB2294591373BEEF4A1E8E3AAE4C8D681F49DEF402554BT9bAH</vt:lpwstr>
      </vt:variant>
      <vt:variant>
        <vt:lpwstr/>
      </vt:variant>
      <vt:variant>
        <vt:i4>65631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consultantplus://offline/ref=70073EF15EA3F932F760DB2294591373BEEF4A1E8E3AAE4C8D681F49DEF402554BT9bAH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consultantplus://offline/ref=70073EF15EA3F932F760C52F82354E78BFE41D17893EAD1BD83D191E81A404000BDA350E20C200E3TEbEH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Сенчугова Татьяна Антоновна</dc:creator>
  <cp:keywords/>
  <cp:lastModifiedBy>Наташенька</cp:lastModifiedBy>
  <cp:revision>2</cp:revision>
  <cp:lastPrinted>2021-01-15T08:46:00Z</cp:lastPrinted>
  <dcterms:created xsi:type="dcterms:W3CDTF">2021-06-04T13:49:00Z</dcterms:created>
  <dcterms:modified xsi:type="dcterms:W3CDTF">2021-06-04T13:49:00Z</dcterms:modified>
</cp:coreProperties>
</file>